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ntTable0.xml" ContentType="application/vnd.openxmlformats-officedocument.wordprocessingml.fontTa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ABBE52" w14:textId="77777777" w:rsidR="005B1199" w:rsidRPr="00A16BE9" w:rsidRDefault="005B1199" w:rsidP="005B1199">
      <w:pPr>
        <w:rPr>
          <w:b/>
          <w:sz w:val="24"/>
          <w:szCs w:val="24"/>
        </w:rPr>
      </w:pPr>
      <w:r w:rsidRPr="00A16BE9">
        <w:rPr>
          <w:b/>
          <w:sz w:val="24"/>
          <w:szCs w:val="24"/>
        </w:rPr>
        <w:t>IN</w:t>
      </w:r>
      <w:r>
        <w:rPr>
          <w:b/>
          <w:sz w:val="24"/>
          <w:szCs w:val="24"/>
        </w:rPr>
        <w:t xml:space="preserve"> THE HIGH COURT OF JUSTICE</w:t>
      </w:r>
      <w:r>
        <w:rPr>
          <w:b/>
          <w:sz w:val="24"/>
          <w:szCs w:val="24"/>
        </w:rPr>
        <w:tab/>
      </w:r>
      <w:r>
        <w:rPr>
          <w:b/>
          <w:sz w:val="24"/>
          <w:szCs w:val="24"/>
        </w:rPr>
        <w:tab/>
      </w:r>
      <w:r>
        <w:rPr>
          <w:b/>
          <w:sz w:val="24"/>
          <w:szCs w:val="24"/>
        </w:rPr>
        <w:tab/>
        <w:t xml:space="preserve">      </w:t>
      </w:r>
      <w:r w:rsidRPr="00A16BE9">
        <w:rPr>
          <w:b/>
          <w:sz w:val="24"/>
          <w:szCs w:val="24"/>
        </w:rPr>
        <w:t xml:space="preserve">Claim No: </w:t>
      </w:r>
      <w:r w:rsidRPr="008334FF">
        <w:rPr>
          <w:b/>
          <w:sz w:val="24"/>
          <w:szCs w:val="24"/>
        </w:rPr>
        <w:t>PT-2022-000326</w:t>
      </w:r>
    </w:p>
    <w:p w14:paraId="4CB14E0B" w14:textId="77777777" w:rsidR="005B1199" w:rsidRPr="00A16BE9" w:rsidRDefault="005B1199" w:rsidP="005B1199">
      <w:pPr>
        <w:rPr>
          <w:b/>
          <w:sz w:val="24"/>
          <w:szCs w:val="24"/>
        </w:rPr>
      </w:pPr>
    </w:p>
    <w:p w14:paraId="490BD862" w14:textId="77777777" w:rsidR="005B1199" w:rsidRPr="00A16BE9" w:rsidRDefault="005B1199" w:rsidP="005B1199">
      <w:pPr>
        <w:rPr>
          <w:b/>
          <w:sz w:val="24"/>
          <w:szCs w:val="24"/>
        </w:rPr>
      </w:pPr>
      <w:r w:rsidRPr="00A16BE9">
        <w:rPr>
          <w:b/>
          <w:sz w:val="24"/>
          <w:szCs w:val="24"/>
        </w:rPr>
        <w:t>BUSINESS AND PROP</w:t>
      </w:r>
      <w:r>
        <w:rPr>
          <w:b/>
          <w:sz w:val="24"/>
          <w:szCs w:val="24"/>
        </w:rPr>
        <w:t>E</w:t>
      </w:r>
      <w:r w:rsidRPr="00A16BE9">
        <w:rPr>
          <w:b/>
          <w:sz w:val="24"/>
          <w:szCs w:val="24"/>
        </w:rPr>
        <w:t>RTY COURTS OF ENGLAND AND WALES</w:t>
      </w:r>
    </w:p>
    <w:p w14:paraId="66790004" w14:textId="77777777" w:rsidR="005B1199" w:rsidRPr="00A16BE9" w:rsidRDefault="005B1199" w:rsidP="005B1199">
      <w:pPr>
        <w:rPr>
          <w:b/>
          <w:sz w:val="24"/>
          <w:szCs w:val="24"/>
        </w:rPr>
      </w:pPr>
    </w:p>
    <w:p w14:paraId="4B02802E" w14:textId="77777777" w:rsidR="005B1199" w:rsidRPr="00A16BE9" w:rsidRDefault="005B1199" w:rsidP="005B1199">
      <w:pPr>
        <w:rPr>
          <w:b/>
          <w:sz w:val="24"/>
          <w:szCs w:val="24"/>
        </w:rPr>
      </w:pPr>
      <w:r w:rsidRPr="00A16BE9">
        <w:rPr>
          <w:b/>
          <w:sz w:val="24"/>
          <w:szCs w:val="24"/>
        </w:rPr>
        <w:t>PROPERTY TRUSTS AND PROBATE LIST</w:t>
      </w:r>
    </w:p>
    <w:p w14:paraId="39FC3FAD" w14:textId="77777777" w:rsidR="005B1199" w:rsidRPr="00A16BE9" w:rsidRDefault="005B1199" w:rsidP="005B1199">
      <w:pPr>
        <w:rPr>
          <w:b/>
          <w:sz w:val="24"/>
          <w:szCs w:val="24"/>
        </w:rPr>
      </w:pPr>
    </w:p>
    <w:p w14:paraId="627A6BEB" w14:textId="50F78174" w:rsidR="00220BF0" w:rsidRDefault="005B1199">
      <w:pPr>
        <w:spacing w:before="277" w:line="269" w:lineRule="exact"/>
        <w:textAlignment w:val="baseline"/>
        <w:rPr>
          <w:rFonts w:eastAsia="Times New Roman"/>
          <w:color w:val="000000"/>
          <w:spacing w:val="4"/>
          <w:sz w:val="25"/>
        </w:rPr>
      </w:pPr>
      <w:r>
        <w:rPr>
          <w:rFonts w:eastAsia="Times New Roman"/>
          <w:color w:val="000000"/>
          <w:spacing w:val="4"/>
          <w:sz w:val="25"/>
        </w:rPr>
        <w:t xml:space="preserve">Before </w:t>
      </w:r>
      <w:r w:rsidR="00220BF0">
        <w:rPr>
          <w:rFonts w:eastAsia="Times New Roman"/>
          <w:color w:val="000000"/>
          <w:spacing w:val="4"/>
          <w:sz w:val="25"/>
        </w:rPr>
        <w:t>Mr/</w:t>
      </w:r>
      <w:proofErr w:type="spellStart"/>
      <w:r w:rsidR="00220BF0">
        <w:rPr>
          <w:rFonts w:eastAsia="Times New Roman"/>
          <w:color w:val="000000"/>
          <w:spacing w:val="4"/>
          <w:sz w:val="25"/>
        </w:rPr>
        <w:t>Mrs</w:t>
      </w:r>
      <w:proofErr w:type="spellEnd"/>
      <w:r w:rsidR="00220BF0">
        <w:rPr>
          <w:rFonts w:eastAsia="Times New Roman"/>
          <w:color w:val="000000"/>
          <w:spacing w:val="4"/>
          <w:sz w:val="25"/>
        </w:rPr>
        <w:t xml:space="preserve"> Justice </w:t>
      </w:r>
      <w:r w:rsidR="00220BF0" w:rsidRPr="00220BF0">
        <w:rPr>
          <w:rFonts w:eastAsia="Times New Roman"/>
          <w:color w:val="000000"/>
          <w:sz w:val="24"/>
        </w:rPr>
        <w:t>[</w:t>
      </w:r>
      <w:r w:rsidR="00220BF0">
        <w:rPr>
          <w:rFonts w:eastAsia="Times New Roman"/>
          <w:color w:val="000000"/>
          <w:spacing w:val="4"/>
          <w:sz w:val="25"/>
        </w:rPr>
        <w:t>...</w:t>
      </w:r>
      <w:r w:rsidR="00220BF0" w:rsidRPr="00220BF0">
        <w:rPr>
          <w:rFonts w:eastAsia="Times New Roman"/>
          <w:color w:val="000000"/>
          <w:sz w:val="24"/>
        </w:rPr>
        <w:t>]</w:t>
      </w:r>
    </w:p>
    <w:p w14:paraId="0D8B0BA3" w14:textId="6D3476D5" w:rsidR="001910F5" w:rsidRDefault="00220BF0">
      <w:pPr>
        <w:spacing w:before="283" w:line="269" w:lineRule="exact"/>
        <w:textAlignment w:val="baseline"/>
        <w:rPr>
          <w:rFonts w:eastAsia="Times New Roman"/>
          <w:color w:val="000000"/>
          <w:sz w:val="25"/>
        </w:rPr>
      </w:pPr>
      <w:r w:rsidRPr="00220BF0">
        <w:rPr>
          <w:rFonts w:eastAsia="Times New Roman"/>
          <w:color w:val="000000"/>
          <w:sz w:val="24"/>
        </w:rPr>
        <w:t>[</w:t>
      </w:r>
      <w:r w:rsidR="005B1199">
        <w:rPr>
          <w:rFonts w:eastAsia="Times New Roman"/>
          <w:color w:val="000000"/>
          <w:sz w:val="25"/>
        </w:rPr>
        <w:t>On […] May</w:t>
      </w:r>
      <w:r>
        <w:rPr>
          <w:rFonts w:eastAsia="Times New Roman"/>
          <w:color w:val="000000"/>
          <w:sz w:val="25"/>
        </w:rPr>
        <w:t xml:space="preserve"> 202</w:t>
      </w:r>
      <w:r w:rsidR="005B1199">
        <w:rPr>
          <w:rFonts w:eastAsia="Times New Roman"/>
          <w:color w:val="000000"/>
          <w:sz w:val="25"/>
        </w:rPr>
        <w:t>3</w:t>
      </w:r>
      <w:r w:rsidRPr="00220BF0">
        <w:rPr>
          <w:rFonts w:eastAsia="Times New Roman"/>
          <w:color w:val="000000"/>
          <w:sz w:val="24"/>
        </w:rPr>
        <w:t>]</w:t>
      </w:r>
    </w:p>
    <w:p w14:paraId="2A4A29F5" w14:textId="4FA10EFD" w:rsidR="001910F5" w:rsidRDefault="00220BF0">
      <w:pPr>
        <w:spacing w:before="261" w:line="297" w:lineRule="exact"/>
        <w:textAlignment w:val="baseline"/>
        <w:rPr>
          <w:rFonts w:eastAsia="Times New Roman"/>
          <w:b/>
          <w:color w:val="000000"/>
          <w:spacing w:val="-1"/>
          <w:sz w:val="24"/>
        </w:rPr>
      </w:pPr>
      <w:r>
        <w:rPr>
          <w:rFonts w:eastAsia="Times New Roman"/>
          <w:b/>
          <w:color w:val="000000"/>
          <w:spacing w:val="-1"/>
          <w:sz w:val="24"/>
        </w:rPr>
        <w:t xml:space="preserve">B E T W E </w:t>
      </w:r>
      <w:proofErr w:type="spellStart"/>
      <w:r>
        <w:rPr>
          <w:rFonts w:eastAsia="Times New Roman"/>
          <w:b/>
          <w:color w:val="000000"/>
          <w:spacing w:val="-1"/>
          <w:sz w:val="24"/>
        </w:rPr>
        <w:t>E</w:t>
      </w:r>
      <w:proofErr w:type="spellEnd"/>
      <w:r>
        <w:rPr>
          <w:rFonts w:eastAsia="Times New Roman"/>
          <w:b/>
          <w:color w:val="000000"/>
          <w:spacing w:val="-1"/>
          <w:sz w:val="24"/>
        </w:rPr>
        <w:t xml:space="preserve"> N:</w:t>
      </w:r>
    </w:p>
    <w:p w14:paraId="6658F545" w14:textId="77777777" w:rsidR="005B1199" w:rsidRPr="00A16BE9" w:rsidRDefault="005B1199" w:rsidP="005B1199">
      <w:pPr>
        <w:rPr>
          <w:b/>
          <w:sz w:val="24"/>
          <w:szCs w:val="24"/>
        </w:rPr>
      </w:pPr>
    </w:p>
    <w:p w14:paraId="7DC64F20" w14:textId="77777777" w:rsidR="005B1199" w:rsidRPr="00A16BE9" w:rsidRDefault="005B1199" w:rsidP="005B1199">
      <w:pPr>
        <w:jc w:val="center"/>
        <w:rPr>
          <w:b/>
          <w:sz w:val="24"/>
          <w:szCs w:val="24"/>
        </w:rPr>
      </w:pPr>
      <w:r w:rsidRPr="00A16BE9">
        <w:rPr>
          <w:b/>
          <w:sz w:val="24"/>
          <w:szCs w:val="24"/>
        </w:rPr>
        <w:t>(1) ESSAR OIL (UK) LIMITED</w:t>
      </w:r>
    </w:p>
    <w:p w14:paraId="3BD67084" w14:textId="77777777" w:rsidR="005B1199" w:rsidRPr="00A16BE9" w:rsidRDefault="005B1199" w:rsidP="005B1199">
      <w:pPr>
        <w:jc w:val="center"/>
        <w:rPr>
          <w:b/>
          <w:sz w:val="24"/>
          <w:szCs w:val="24"/>
        </w:rPr>
      </w:pPr>
      <w:r w:rsidRPr="00A16BE9">
        <w:rPr>
          <w:b/>
          <w:sz w:val="24"/>
          <w:szCs w:val="24"/>
        </w:rPr>
        <w:t>(2) STANLOW TERMINALS LIMITED</w:t>
      </w:r>
    </w:p>
    <w:p w14:paraId="2CA75564" w14:textId="77777777" w:rsidR="005B1199" w:rsidRPr="00A16BE9" w:rsidRDefault="005B1199" w:rsidP="005B1199">
      <w:pPr>
        <w:jc w:val="center"/>
        <w:rPr>
          <w:b/>
          <w:sz w:val="24"/>
          <w:szCs w:val="24"/>
        </w:rPr>
      </w:pPr>
      <w:r w:rsidRPr="00A16BE9">
        <w:rPr>
          <w:b/>
          <w:sz w:val="24"/>
          <w:szCs w:val="24"/>
        </w:rPr>
        <w:t>(3) INFRANORTH LIMITED</w:t>
      </w:r>
    </w:p>
    <w:p w14:paraId="2A83A436" w14:textId="77777777" w:rsidR="005B1199" w:rsidRDefault="005B1199" w:rsidP="005B1199">
      <w:pPr>
        <w:jc w:val="center"/>
        <w:rPr>
          <w:b/>
          <w:sz w:val="24"/>
          <w:szCs w:val="24"/>
        </w:rPr>
      </w:pPr>
    </w:p>
    <w:p w14:paraId="173F7F04" w14:textId="77777777" w:rsidR="005B1199" w:rsidRPr="00431CEA" w:rsidRDefault="005B1199" w:rsidP="005B1199">
      <w:pPr>
        <w:jc w:val="right"/>
        <w:rPr>
          <w:b/>
          <w:sz w:val="24"/>
          <w:szCs w:val="24"/>
          <w:u w:val="single"/>
        </w:rPr>
      </w:pPr>
      <w:r w:rsidRPr="00431CEA">
        <w:rPr>
          <w:b/>
          <w:sz w:val="24"/>
          <w:szCs w:val="24"/>
          <w:u w:val="single"/>
        </w:rPr>
        <w:t>Claimants</w:t>
      </w:r>
    </w:p>
    <w:p w14:paraId="79F8764B" w14:textId="77777777" w:rsidR="005B1199" w:rsidRPr="00A16BE9" w:rsidRDefault="005B1199" w:rsidP="005B1199">
      <w:pPr>
        <w:jc w:val="center"/>
        <w:rPr>
          <w:b/>
          <w:sz w:val="24"/>
          <w:szCs w:val="24"/>
        </w:rPr>
      </w:pPr>
    </w:p>
    <w:p w14:paraId="4BDF2424" w14:textId="13D0EE3E" w:rsidR="005B1199" w:rsidRPr="005B1199" w:rsidRDefault="005B1199" w:rsidP="005B1199">
      <w:pPr>
        <w:pStyle w:val="ListParagraph"/>
        <w:numPr>
          <w:ilvl w:val="0"/>
          <w:numId w:val="11"/>
        </w:numPr>
        <w:jc w:val="center"/>
        <w:rPr>
          <w:sz w:val="24"/>
          <w:szCs w:val="24"/>
        </w:rPr>
      </w:pPr>
      <w:r w:rsidRPr="005B1199">
        <w:rPr>
          <w:rFonts w:ascii="Times New Roman" w:hAnsi="Times New Roman" w:cs="Times New Roman"/>
          <w:sz w:val="24"/>
          <w:szCs w:val="24"/>
        </w:rPr>
        <w:t>and</w:t>
      </w:r>
      <w:r w:rsidRPr="005B1199">
        <w:rPr>
          <w:sz w:val="24"/>
          <w:szCs w:val="24"/>
        </w:rPr>
        <w:t xml:space="preserve">   –</w:t>
      </w:r>
    </w:p>
    <w:p w14:paraId="4A7A4D86" w14:textId="77777777" w:rsidR="005B1199" w:rsidRPr="00A16BE9" w:rsidRDefault="005B1199" w:rsidP="005B1199">
      <w:pPr>
        <w:ind w:left="360"/>
        <w:jc w:val="center"/>
        <w:rPr>
          <w:sz w:val="24"/>
          <w:szCs w:val="24"/>
        </w:rPr>
      </w:pPr>
    </w:p>
    <w:p w14:paraId="50FCDC5B" w14:textId="77777777" w:rsidR="005B1199" w:rsidRPr="00A16BE9" w:rsidRDefault="005B1199" w:rsidP="005B1199">
      <w:pPr>
        <w:autoSpaceDE w:val="0"/>
        <w:autoSpaceDN w:val="0"/>
        <w:adjustRightInd w:val="0"/>
        <w:snapToGrid w:val="0"/>
        <w:jc w:val="center"/>
        <w:rPr>
          <w:rFonts w:eastAsia="Times New Roman"/>
          <w:b/>
          <w:color w:val="000000"/>
          <w:sz w:val="24"/>
          <w:szCs w:val="24"/>
          <w:lang w:val="x-none"/>
        </w:rPr>
      </w:pPr>
      <w:r w:rsidRPr="00A16BE9">
        <w:rPr>
          <w:rFonts w:eastAsia="Times New Roman"/>
          <w:b/>
          <w:color w:val="000000"/>
          <w:sz w:val="24"/>
          <w:szCs w:val="24"/>
          <w:lang w:val="x-none"/>
        </w:rPr>
        <w:t>(1) PERSONS UNKNOWN WHO IN CONNECTION WITH THE ‘EXTINCTION REBELLION’ CAMPAIGN OR THE ‘JUST STOP OIL’ CAMPAIGN ENTER OR REMAIN, WITHOUT THE FIRST CLAIMANT’S CONSENT, ON THE FIRST CLAIMANT’S LAND AT</w:t>
      </w:r>
      <w:r>
        <w:rPr>
          <w:rFonts w:eastAsia="Times New Roman"/>
          <w:b/>
          <w:color w:val="000000"/>
          <w:sz w:val="24"/>
          <w:szCs w:val="24"/>
        </w:rPr>
        <w:t xml:space="preserve"> </w:t>
      </w:r>
      <w:r w:rsidRPr="00A16BE9">
        <w:rPr>
          <w:rFonts w:eastAsia="Times New Roman"/>
          <w:b/>
          <w:color w:val="000000"/>
          <w:sz w:val="24"/>
          <w:szCs w:val="24"/>
          <w:lang w:val="x-none"/>
        </w:rPr>
        <w:t>STANLOW MANUFACTURING COMPLEX, ELLESMERE PORT, CH65 4HB SHOWN EDGED</w:t>
      </w:r>
      <w:r>
        <w:rPr>
          <w:rFonts w:eastAsia="Times New Roman"/>
          <w:b/>
          <w:color w:val="000000"/>
          <w:sz w:val="24"/>
          <w:szCs w:val="24"/>
        </w:rPr>
        <w:t xml:space="preserve"> RED (SAVE FOR THE AREAS HATCHED BLUE AND ORANGE)</w:t>
      </w:r>
      <w:r w:rsidRPr="00A16BE9">
        <w:rPr>
          <w:rFonts w:eastAsia="Times New Roman"/>
          <w:b/>
          <w:color w:val="000000"/>
          <w:sz w:val="24"/>
          <w:szCs w:val="24"/>
          <w:lang w:val="x-none"/>
        </w:rPr>
        <w:t xml:space="preserve"> ON THE ATTACHED ‘STANLOW PLAN’</w:t>
      </w:r>
      <w:r>
        <w:rPr>
          <w:rFonts w:eastAsia="Times New Roman"/>
          <w:b/>
          <w:color w:val="000000"/>
          <w:sz w:val="24"/>
          <w:szCs w:val="24"/>
          <w:lang w:val="x-none"/>
        </w:rPr>
        <w:br/>
      </w:r>
    </w:p>
    <w:p w14:paraId="0F9E5E43" w14:textId="77777777" w:rsidR="005B1199" w:rsidRDefault="005B1199" w:rsidP="005B1199">
      <w:pPr>
        <w:autoSpaceDE w:val="0"/>
        <w:autoSpaceDN w:val="0"/>
        <w:adjustRightInd w:val="0"/>
        <w:snapToGrid w:val="0"/>
        <w:jc w:val="center"/>
        <w:rPr>
          <w:rFonts w:eastAsia="Times New Roman"/>
          <w:b/>
          <w:color w:val="000000"/>
          <w:sz w:val="24"/>
          <w:szCs w:val="24"/>
        </w:rPr>
      </w:pPr>
      <w:r w:rsidRPr="00A16BE9">
        <w:rPr>
          <w:rFonts w:eastAsia="Times New Roman"/>
          <w:b/>
          <w:color w:val="000000"/>
          <w:sz w:val="24"/>
          <w:szCs w:val="24"/>
          <w:lang w:val="x-none"/>
        </w:rPr>
        <w:t>(2)</w:t>
      </w:r>
      <w:r>
        <w:rPr>
          <w:rFonts w:eastAsia="Times New Roman"/>
          <w:b/>
          <w:color w:val="000000"/>
          <w:sz w:val="24"/>
          <w:szCs w:val="24"/>
        </w:rPr>
        <w:t xml:space="preserve"> PERSONS UNKNOWN WHO IN CONNECTION WITH THE ‘EXTINCTION REBELLION’ CAMPAIGN OR THE ‘JUST STOP OIL’ CAMPAIGN OBSTRUCT OR OTHERWISE INTERFERE WITH THE FIRST CLAIMANT’S ACCESS OVER AND ALONG THE ROAD SECTION SHOWN SHADED YELLOW ON THE ATTACHED ‘STANLOW PLAN’</w:t>
      </w:r>
    </w:p>
    <w:p w14:paraId="4992E397" w14:textId="77777777" w:rsidR="005B1199" w:rsidRDefault="005B1199" w:rsidP="005B1199">
      <w:pPr>
        <w:autoSpaceDE w:val="0"/>
        <w:autoSpaceDN w:val="0"/>
        <w:adjustRightInd w:val="0"/>
        <w:snapToGrid w:val="0"/>
        <w:jc w:val="center"/>
        <w:rPr>
          <w:rFonts w:eastAsia="Times New Roman"/>
          <w:b/>
          <w:color w:val="000000"/>
          <w:sz w:val="24"/>
          <w:szCs w:val="24"/>
        </w:rPr>
      </w:pPr>
    </w:p>
    <w:p w14:paraId="2331FAFD" w14:textId="77777777" w:rsidR="005B1199" w:rsidRDefault="005B1199" w:rsidP="005B1199">
      <w:pPr>
        <w:autoSpaceDE w:val="0"/>
        <w:autoSpaceDN w:val="0"/>
        <w:adjustRightInd w:val="0"/>
        <w:snapToGrid w:val="0"/>
        <w:jc w:val="center"/>
        <w:rPr>
          <w:rFonts w:eastAsia="Times New Roman"/>
          <w:b/>
          <w:color w:val="000000"/>
          <w:sz w:val="24"/>
          <w:szCs w:val="24"/>
        </w:rPr>
      </w:pPr>
      <w:r>
        <w:rPr>
          <w:rFonts w:eastAsia="Times New Roman"/>
          <w:b/>
          <w:color w:val="000000"/>
          <w:sz w:val="24"/>
          <w:szCs w:val="24"/>
        </w:rPr>
        <w:t>(3) PERSONS UNKNOWN WHO IN CONNECTION WITH THE ‘EXTINCTION REBELLION CAMPAIGN’ OR THE ‘JUST STOP OIL CAMPAIGN’ OBSTRUCT THE VEHICULAR ENTRANCE AND EXIT TO STANLOW MANUFACTURING COMPLEX, ELLESMERE PORT, CH65 4HB, WHICH ARE SHOWN MARKED “A”, “B” AND “C” ON THE ATTACHED ‘STANLOW PLAN’</w:t>
      </w:r>
    </w:p>
    <w:p w14:paraId="4F767B4D" w14:textId="77777777" w:rsidR="005B1199" w:rsidRDefault="005B1199" w:rsidP="005B1199">
      <w:pPr>
        <w:autoSpaceDE w:val="0"/>
        <w:autoSpaceDN w:val="0"/>
        <w:adjustRightInd w:val="0"/>
        <w:snapToGrid w:val="0"/>
        <w:jc w:val="center"/>
        <w:rPr>
          <w:rFonts w:eastAsia="Times New Roman"/>
          <w:b/>
          <w:color w:val="000000"/>
          <w:sz w:val="24"/>
          <w:szCs w:val="24"/>
        </w:rPr>
      </w:pPr>
    </w:p>
    <w:p w14:paraId="0F650614" w14:textId="77777777" w:rsidR="005B1199" w:rsidRDefault="005B1199" w:rsidP="005B1199">
      <w:pPr>
        <w:autoSpaceDE w:val="0"/>
        <w:autoSpaceDN w:val="0"/>
        <w:adjustRightInd w:val="0"/>
        <w:snapToGrid w:val="0"/>
        <w:jc w:val="center"/>
        <w:rPr>
          <w:rFonts w:eastAsia="Times New Roman"/>
          <w:b/>
          <w:color w:val="000000"/>
          <w:sz w:val="24"/>
          <w:szCs w:val="24"/>
          <w:lang w:val="x-none"/>
        </w:rPr>
      </w:pPr>
      <w:r>
        <w:rPr>
          <w:rFonts w:eastAsia="Times New Roman"/>
          <w:b/>
          <w:color w:val="000000"/>
          <w:sz w:val="24"/>
          <w:szCs w:val="24"/>
        </w:rPr>
        <w:t xml:space="preserve">(4) PERSONS UNKNOWN WHO IN CONNECTION WITH THE ‘EXTINCTION REBELLION’ CAMPAIGN OR THE ‘JUST STOP OIL’ CAMPAIGN ENTER OR REMAIN, WITHOUT THE SECOND CLAIMANT’S CONSENT, ON THE SECOND CLAIMANT’S LAND AT (A) STANLOW MANUFACTURING COMPLEX, ELLESMERE PORT, CH65 4HB SHOWN HATCHED BLUE ON THE ATTACHED ‘STANLOW PLAN’ (B) </w:t>
      </w:r>
      <w:r w:rsidRPr="00A16BE9">
        <w:rPr>
          <w:rFonts w:eastAsia="Times New Roman"/>
          <w:b/>
          <w:color w:val="000000"/>
          <w:sz w:val="24"/>
          <w:szCs w:val="24"/>
          <w:lang w:val="x-none"/>
        </w:rPr>
        <w:t xml:space="preserve">TRANMERE OIL TERMINAL, ST PAUL’S ROAD, BIRKENHEAD SHOWN EDGED </w:t>
      </w:r>
      <w:r>
        <w:rPr>
          <w:rFonts w:eastAsia="Times New Roman"/>
          <w:b/>
          <w:color w:val="000000"/>
          <w:sz w:val="24"/>
          <w:szCs w:val="24"/>
        </w:rPr>
        <w:t>BLUE</w:t>
      </w:r>
      <w:r w:rsidRPr="00A16BE9">
        <w:rPr>
          <w:rFonts w:eastAsia="Times New Roman"/>
          <w:b/>
          <w:color w:val="000000"/>
          <w:sz w:val="24"/>
          <w:szCs w:val="24"/>
          <w:lang w:val="x-none"/>
        </w:rPr>
        <w:t xml:space="preserve"> ON THE ATTACHED ‘TRANMERE PLAN’</w:t>
      </w:r>
    </w:p>
    <w:p w14:paraId="31A6DD39" w14:textId="77777777" w:rsidR="005B1199" w:rsidRDefault="005B1199" w:rsidP="005B1199">
      <w:pPr>
        <w:autoSpaceDE w:val="0"/>
        <w:autoSpaceDN w:val="0"/>
        <w:adjustRightInd w:val="0"/>
        <w:snapToGrid w:val="0"/>
        <w:jc w:val="center"/>
        <w:rPr>
          <w:rFonts w:eastAsia="Times New Roman"/>
          <w:b/>
          <w:color w:val="000000"/>
          <w:sz w:val="24"/>
          <w:szCs w:val="24"/>
          <w:lang w:val="x-none"/>
        </w:rPr>
      </w:pPr>
    </w:p>
    <w:p w14:paraId="698190C5" w14:textId="77777777" w:rsidR="005B1199" w:rsidRDefault="005B1199" w:rsidP="005B1199">
      <w:pPr>
        <w:autoSpaceDE w:val="0"/>
        <w:autoSpaceDN w:val="0"/>
        <w:adjustRightInd w:val="0"/>
        <w:snapToGrid w:val="0"/>
        <w:jc w:val="center"/>
        <w:rPr>
          <w:rFonts w:eastAsia="Times New Roman"/>
          <w:b/>
          <w:color w:val="000000"/>
          <w:sz w:val="24"/>
          <w:szCs w:val="24"/>
        </w:rPr>
      </w:pPr>
      <w:r>
        <w:rPr>
          <w:rFonts w:eastAsia="Times New Roman"/>
          <w:b/>
          <w:color w:val="000000"/>
          <w:sz w:val="24"/>
          <w:szCs w:val="24"/>
        </w:rPr>
        <w:t xml:space="preserve">(5) PERSONS UNKNOWN WHO IN CONNECTION WITH THE ‘EXTINCTION REBELLION CAMPAIGN’ OR THE ‘JUST STOP OIL CAMPAIGN’ OBSTRUCT </w:t>
      </w:r>
      <w:r>
        <w:rPr>
          <w:rFonts w:eastAsia="Times New Roman"/>
          <w:b/>
          <w:color w:val="000000"/>
          <w:sz w:val="24"/>
          <w:szCs w:val="24"/>
        </w:rPr>
        <w:lastRenderedPageBreak/>
        <w:t>THE VEHICULAR ENTRANCE AND EXIT TO TRANMERE OIL TERMINAL, ST PAUL’S ROAD, BIRKENHEAD WHICH IS SHOWN MARKED “A” ON THE ‘TRANMERE PLAN’</w:t>
      </w:r>
    </w:p>
    <w:p w14:paraId="2A9BD732" w14:textId="77777777" w:rsidR="005B1199" w:rsidRDefault="005B1199" w:rsidP="005B1199">
      <w:pPr>
        <w:autoSpaceDE w:val="0"/>
        <w:autoSpaceDN w:val="0"/>
        <w:adjustRightInd w:val="0"/>
        <w:snapToGrid w:val="0"/>
        <w:jc w:val="center"/>
        <w:rPr>
          <w:rFonts w:eastAsia="Times New Roman"/>
          <w:b/>
          <w:color w:val="000000"/>
          <w:sz w:val="24"/>
          <w:szCs w:val="24"/>
        </w:rPr>
      </w:pPr>
    </w:p>
    <w:p w14:paraId="379B55C8" w14:textId="77777777" w:rsidR="005B1199" w:rsidRDefault="005B1199" w:rsidP="005B1199">
      <w:pPr>
        <w:autoSpaceDE w:val="0"/>
        <w:autoSpaceDN w:val="0"/>
        <w:adjustRightInd w:val="0"/>
        <w:snapToGrid w:val="0"/>
        <w:jc w:val="center"/>
        <w:rPr>
          <w:rFonts w:eastAsia="Times New Roman"/>
          <w:b/>
          <w:color w:val="000000"/>
          <w:sz w:val="24"/>
          <w:szCs w:val="24"/>
        </w:rPr>
      </w:pPr>
      <w:r>
        <w:rPr>
          <w:rFonts w:eastAsia="Times New Roman"/>
          <w:b/>
          <w:color w:val="000000"/>
          <w:sz w:val="24"/>
          <w:szCs w:val="24"/>
        </w:rPr>
        <w:t xml:space="preserve">(6) PERSONS UNKNOWN WHO IN CONNECTION WITH THE </w:t>
      </w:r>
      <w:r w:rsidRPr="00A16BE9">
        <w:rPr>
          <w:rFonts w:eastAsia="Times New Roman"/>
          <w:b/>
          <w:color w:val="000000"/>
          <w:sz w:val="24"/>
          <w:szCs w:val="24"/>
          <w:lang w:val="x-none"/>
        </w:rPr>
        <w:t xml:space="preserve">‘EXTINCTION REBELLION’ CAMPAIGN OR THE ‘JUST STOP OIL’ CAMPAIGN </w:t>
      </w:r>
      <w:r>
        <w:rPr>
          <w:rFonts w:eastAsia="Times New Roman"/>
          <w:b/>
          <w:color w:val="000000"/>
          <w:sz w:val="24"/>
          <w:szCs w:val="24"/>
        </w:rPr>
        <w:t>ENTER OR REMAIN, WITHOUT THE THIRD CLAIMANT’S CONSENT, ON THE THIRD CLAIMANT’S LAND AT NORTHAMPTON OIL TERMINAL, 25 ST JAMES MILL ROAD, NORTHAMPTON NN5 5JN SHOWN EDGED RED (SAVE FOR THE AREAS EDGED BLUE) ON THE ATTACHED ‘NORTHAMPTON PLAN’</w:t>
      </w:r>
    </w:p>
    <w:p w14:paraId="5D36B179" w14:textId="77777777" w:rsidR="005B1199" w:rsidRDefault="005B1199" w:rsidP="005B1199">
      <w:pPr>
        <w:autoSpaceDE w:val="0"/>
        <w:autoSpaceDN w:val="0"/>
        <w:adjustRightInd w:val="0"/>
        <w:snapToGrid w:val="0"/>
        <w:jc w:val="center"/>
        <w:rPr>
          <w:rFonts w:eastAsia="Times New Roman"/>
          <w:b/>
          <w:color w:val="000000"/>
          <w:sz w:val="24"/>
          <w:szCs w:val="24"/>
        </w:rPr>
      </w:pPr>
    </w:p>
    <w:p w14:paraId="1643444E" w14:textId="77777777" w:rsidR="005B1199" w:rsidRDefault="005B1199" w:rsidP="005B1199">
      <w:pPr>
        <w:autoSpaceDE w:val="0"/>
        <w:autoSpaceDN w:val="0"/>
        <w:adjustRightInd w:val="0"/>
        <w:snapToGrid w:val="0"/>
        <w:jc w:val="center"/>
        <w:rPr>
          <w:rFonts w:eastAsia="Times New Roman"/>
          <w:b/>
          <w:color w:val="000000"/>
          <w:sz w:val="24"/>
          <w:szCs w:val="24"/>
        </w:rPr>
      </w:pPr>
      <w:r>
        <w:rPr>
          <w:rFonts w:eastAsia="Times New Roman"/>
          <w:b/>
          <w:color w:val="000000"/>
          <w:sz w:val="24"/>
          <w:szCs w:val="24"/>
        </w:rPr>
        <w:t>(7) PERSONS UNKNOWN WHO IN CONNECTION WITH THE ‘EXTINCTION REBELLION CAMPAIGN’ OR THE ‘JUST STOP OIL CAMPAIGN’ OBSTRUCT THE VEHICULAR ENTRANCES OR EXITS TO NORTHAMPTON OIL TERMINAL, 25 ST JAMES MILL ROAD, NORTHAMPTON NN5 5JN SHOWN MARKED WITH AN “A” ON THE ATTACHED ‘NORTHAMPTON PLAN’</w:t>
      </w:r>
    </w:p>
    <w:p w14:paraId="2DA0138B" w14:textId="77777777" w:rsidR="005B1199" w:rsidRDefault="005B1199" w:rsidP="005B1199">
      <w:pPr>
        <w:autoSpaceDE w:val="0"/>
        <w:autoSpaceDN w:val="0"/>
        <w:adjustRightInd w:val="0"/>
        <w:snapToGrid w:val="0"/>
        <w:jc w:val="center"/>
        <w:rPr>
          <w:rFonts w:eastAsia="Times New Roman"/>
          <w:b/>
          <w:color w:val="000000"/>
          <w:sz w:val="24"/>
          <w:szCs w:val="24"/>
        </w:rPr>
      </w:pPr>
    </w:p>
    <w:p w14:paraId="711A7F9A" w14:textId="77777777" w:rsidR="005B1199" w:rsidRPr="00A16BE9" w:rsidRDefault="005B1199" w:rsidP="005B1199">
      <w:pPr>
        <w:autoSpaceDE w:val="0"/>
        <w:autoSpaceDN w:val="0"/>
        <w:adjustRightInd w:val="0"/>
        <w:snapToGrid w:val="0"/>
        <w:jc w:val="right"/>
        <w:rPr>
          <w:rFonts w:eastAsia="Times New Roman"/>
          <w:b/>
          <w:color w:val="000000"/>
          <w:sz w:val="24"/>
          <w:szCs w:val="24"/>
          <w:u w:val="single"/>
          <w:lang w:val="x-none"/>
        </w:rPr>
      </w:pPr>
      <w:r w:rsidRPr="00A16BE9">
        <w:rPr>
          <w:rFonts w:eastAsia="Times New Roman"/>
          <w:b/>
          <w:color w:val="000000"/>
          <w:sz w:val="24"/>
          <w:szCs w:val="24"/>
          <w:u w:val="single"/>
          <w:lang w:val="x-none"/>
        </w:rPr>
        <w:t>Defendants</w:t>
      </w:r>
    </w:p>
    <w:p w14:paraId="70C8E729" w14:textId="5A10650C" w:rsidR="005B1199" w:rsidRDefault="005B1199">
      <w:pPr>
        <w:spacing w:before="261" w:line="297" w:lineRule="exact"/>
        <w:textAlignment w:val="baseline"/>
        <w:rPr>
          <w:rFonts w:eastAsia="Times New Roman"/>
          <w:b/>
          <w:color w:val="000000"/>
          <w:spacing w:val="-1"/>
          <w:sz w:val="24"/>
        </w:rPr>
      </w:pPr>
      <w:r>
        <w:rPr>
          <w:noProof/>
          <w:lang w:val="en-GB" w:eastAsia="en-GB"/>
        </w:rPr>
        <mc:AlternateContent>
          <mc:Choice Requires="wps">
            <w:drawing>
              <wp:anchor distT="0" distB="0" distL="114300" distR="114300" simplePos="0" relativeHeight="251662336" behindDoc="0" locked="0" layoutInCell="1" allowOverlap="1" wp14:anchorId="14767741" wp14:editId="1A626894">
                <wp:simplePos x="0" y="0"/>
                <wp:positionH relativeFrom="page">
                  <wp:posOffset>1851492</wp:posOffset>
                </wp:positionH>
                <wp:positionV relativeFrom="page">
                  <wp:posOffset>4370669</wp:posOffset>
                </wp:positionV>
                <wp:extent cx="3984840" cy="8627"/>
                <wp:effectExtent l="0" t="0" r="34925" b="29845"/>
                <wp:wrapNone/>
                <wp:docPr id="4"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84840" cy="8627"/>
                        </a:xfrm>
                        <a:prstGeom prst="line">
                          <a:avLst/>
                        </a:prstGeom>
                        <a:noFill/>
                        <a:ln w="1206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
            <w:pict>
              <v:line w14:anchorId="5C3FB5F0" id="Line 2" o:spid="_x0000_s1026" style="position:absolute;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45.8pt,344.15pt" to="459.55pt,34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" strokeweight=".95pt">
                <w10:wrap anchorx="page" anchory="page"/>
              </v:line>
            </w:pict>
          </mc:Fallback>
        </mc:AlternateContent>
      </w:r>
    </w:p>
    <w:p w14:paraId="0788C48A" w14:textId="36FA05E6" w:rsidR="001910F5" w:rsidRDefault="00220BF0">
      <w:pPr>
        <w:spacing w:before="323" w:after="279" w:line="273" w:lineRule="exact"/>
        <w:jc w:val="center"/>
        <w:textAlignment w:val="baseline"/>
        <w:rPr>
          <w:rFonts w:eastAsia="Times New Roman"/>
          <w:b/>
          <w:color w:val="000000"/>
          <w:sz w:val="24"/>
        </w:rPr>
      </w:pPr>
      <w:r w:rsidRPr="005B1199">
        <w:rPr>
          <w:rFonts w:eastAsia="Times New Roman"/>
          <w:b/>
          <w:i/>
          <w:iCs/>
          <w:color w:val="000000"/>
          <w:sz w:val="24"/>
        </w:rPr>
        <w:t>Draft</w:t>
      </w:r>
      <w:r>
        <w:rPr>
          <w:rFonts w:eastAsia="Times New Roman"/>
          <w:b/>
          <w:color w:val="000000"/>
          <w:sz w:val="24"/>
        </w:rPr>
        <w:t xml:space="preserve"> ORDER</w:t>
      </w:r>
    </w:p>
    <w:p w14:paraId="479ADB49" w14:textId="77777777" w:rsidR="005B1199" w:rsidRDefault="005B1199">
      <w:pPr>
        <w:spacing w:before="169" w:line="414" w:lineRule="exact"/>
        <w:jc w:val="both"/>
        <w:textAlignment w:val="baseline"/>
        <w:rPr>
          <w:rFonts w:eastAsia="Times New Roman"/>
          <w:b/>
          <w:color w:val="000000"/>
          <w:sz w:val="24"/>
        </w:rPr>
      </w:pPr>
    </w:p>
    <w:p w14:paraId="24E88666" w14:textId="4201515B" w:rsidR="001910F5" w:rsidRDefault="005B1199">
      <w:pPr>
        <w:spacing w:before="169" w:line="414" w:lineRule="exact"/>
        <w:jc w:val="both"/>
        <w:textAlignment w:val="baseline"/>
        <w:rPr>
          <w:rFonts w:eastAsia="Times New Roman"/>
          <w:b/>
          <w:color w:val="000000"/>
          <w:sz w:val="24"/>
        </w:rPr>
      </w:pPr>
      <w:r>
        <w:rPr>
          <w:noProof/>
          <w:lang w:val="en-GB" w:eastAsia="en-GB"/>
        </w:rPr>
        <mc:AlternateContent>
          <mc:Choice Requires="wps">
            <w:drawing>
              <wp:anchor distT="0" distB="0" distL="114300" distR="114300" simplePos="0" relativeHeight="251660288" behindDoc="0" locked="0" layoutInCell="1" allowOverlap="1" wp14:anchorId="6C1DA854" wp14:editId="5066ED94">
                <wp:simplePos x="0" y="0"/>
                <wp:positionH relativeFrom="page">
                  <wp:posOffset>1776933</wp:posOffset>
                </wp:positionH>
                <wp:positionV relativeFrom="page">
                  <wp:posOffset>4985697</wp:posOffset>
                </wp:positionV>
                <wp:extent cx="3984840" cy="8627"/>
                <wp:effectExtent l="0" t="0" r="34925" b="29845"/>
                <wp:wrapNone/>
                <wp:docPr id="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84840" cy="8627"/>
                        </a:xfrm>
                        <a:prstGeom prst="line">
                          <a:avLst/>
                        </a:prstGeom>
                        <a:noFill/>
                        <a:ln w="1206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
            <w:pict>
              <v:line w14:anchorId="738CDC79" id="Line 2" o:spid="_x0000_s1026" style="position:absolute;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39.9pt,392.55pt" to="453.65pt,39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" strokeweight=".95pt">
                <w10:wrap anchorx="page" anchory="page"/>
              </v:line>
            </w:pict>
          </mc:Fallback>
        </mc:AlternateContent>
      </w:r>
      <w:r w:rsidR="00220BF0">
        <w:rPr>
          <w:rFonts w:eastAsia="Times New Roman"/>
          <w:b/>
          <w:color w:val="000000"/>
          <w:sz w:val="24"/>
        </w:rPr>
        <w:t>IF YOU THE WITHIN NAMED DEFENDANTS AND PERSONS UNKNOWN OR ANY OF YOU DISOBEY THIS ORDER OR INSTRUCT OR ENCOURAGE OTHERS TO BREACH THIS ORDER YOU MAY BE HELD TO BE IN CONTEMPT OF COURT AND MAY BE IMPRISONED, FINED OR HAVE YOUR ASSETS SEIZED</w:t>
      </w:r>
    </w:p>
    <w:p w14:paraId="0778CD9A" w14:textId="02989EB9" w:rsidR="001910F5" w:rsidRDefault="00220BF0">
      <w:pPr>
        <w:spacing w:before="413" w:after="552" w:line="414" w:lineRule="exact"/>
        <w:jc w:val="both"/>
        <w:textAlignment w:val="baseline"/>
        <w:rPr>
          <w:rFonts w:eastAsia="Times New Roman"/>
          <w:b/>
          <w:color w:val="000000"/>
          <w:sz w:val="24"/>
        </w:rPr>
      </w:pPr>
      <w:r>
        <w:rPr>
          <w:rFonts w:eastAsia="Times New Roman"/>
          <w:b/>
          <w:color w:val="000000"/>
          <w:sz w:val="24"/>
        </w:rPr>
        <w:t>ANY OTHER PERSON WHO KNOWS OF THIS ORDER AND DOES ANYTHING WHICH HELPS OR PERMITS THE DEFENDANTS TO BREACH THE TERMS OF THIS ORDER MAY ALSO BE HELD IN CONTEMPT OF COURT AND MAY BE IMPRISONED, FINED OR HAVE THEIR ASSETS SEIZED</w:t>
      </w:r>
    </w:p>
    <w:p w14:paraId="4074388E" w14:textId="77777777" w:rsidR="001910F5" w:rsidRDefault="001910F5">
      <w:pPr>
        <w:spacing w:before="413" w:after="552" w:line="414" w:lineRule="exact"/>
        <w:sectPr w:rsidR="001910F5">
          <w:headerReference w:type="even" r:id="rId8"/>
          <w:headerReference w:type="default" r:id="rId9"/>
          <w:footerReference w:type="even" r:id="rId10"/>
          <w:footerReference w:type="default" r:id="rId11"/>
          <w:headerReference w:type="first" r:id="rId12"/>
          <w:footerReference w:type="first" r:id="rId13"/>
          <w:pgSz w:w="11909" w:h="16838"/>
          <w:pgMar w:top="1440" w:right="1398" w:bottom="1542" w:left="1411" w:header="720" w:footer="720" w:gutter="0"/>
          <w:cols w:space="720"/>
        </w:sectPr>
      </w:pPr>
    </w:p>
    <w:p w14:paraId="45AA6E7C" w14:textId="77777777" w:rsidR="001910F5" w:rsidRDefault="00220BF0">
      <w:pPr>
        <w:spacing w:before="3" w:line="273" w:lineRule="exact"/>
        <w:jc w:val="center"/>
        <w:textAlignment w:val="baseline"/>
        <w:rPr>
          <w:rFonts w:eastAsia="Times New Roman"/>
          <w:b/>
          <w:color w:val="000000"/>
          <w:sz w:val="24"/>
          <w:u w:val="single"/>
        </w:rPr>
      </w:pPr>
      <w:r>
        <w:rPr>
          <w:rFonts w:eastAsia="Times New Roman"/>
          <w:b/>
          <w:color w:val="000000"/>
          <w:sz w:val="24"/>
          <w:u w:val="single"/>
        </w:rPr>
        <w:lastRenderedPageBreak/>
        <w:t>IMPORTANT NOTICE TO THE DEFENDANTS</w:t>
      </w:r>
    </w:p>
    <w:p w14:paraId="365D6F27" w14:textId="77777777" w:rsidR="00220BF0" w:rsidRDefault="00220BF0">
      <w:pPr>
        <w:spacing w:before="3" w:line="273" w:lineRule="exact"/>
        <w:jc w:val="center"/>
        <w:textAlignment w:val="baseline"/>
        <w:rPr>
          <w:rFonts w:eastAsia="Times New Roman"/>
          <w:b/>
          <w:color w:val="000000"/>
          <w:sz w:val="24"/>
          <w:u w:val="single"/>
        </w:rPr>
      </w:pPr>
    </w:p>
    <w:p w14:paraId="397DF86B" w14:textId="6B15467A" w:rsidR="001910F5" w:rsidRDefault="00220BF0">
      <w:pPr>
        <w:spacing w:line="371" w:lineRule="exact"/>
        <w:ind w:right="288"/>
        <w:jc w:val="both"/>
        <w:textAlignment w:val="baseline"/>
        <w:rPr>
          <w:rFonts w:eastAsia="Times New Roman"/>
          <w:b/>
          <w:color w:val="000000"/>
          <w:sz w:val="24"/>
        </w:rPr>
      </w:pPr>
      <w:r>
        <w:rPr>
          <w:rFonts w:eastAsia="Times New Roman"/>
          <w:b/>
          <w:color w:val="000000"/>
          <w:sz w:val="24"/>
        </w:rPr>
        <w:t>This Order prohibits you from doing the acts set out in this Order. You should read it very carefully. You are advised to consult a solicitor as soon as possible. You have the right to ask the Court to vary or discharge this Order.</w:t>
      </w:r>
    </w:p>
    <w:p w14:paraId="2A3D97CD" w14:textId="77777777" w:rsidR="005B1199" w:rsidRDefault="005B1199">
      <w:pPr>
        <w:spacing w:line="371" w:lineRule="exact"/>
        <w:ind w:right="288"/>
        <w:jc w:val="both"/>
        <w:textAlignment w:val="baseline"/>
        <w:rPr>
          <w:rFonts w:eastAsia="Times New Roman"/>
          <w:b/>
          <w:color w:val="000000"/>
          <w:sz w:val="24"/>
        </w:rPr>
      </w:pPr>
    </w:p>
    <w:p w14:paraId="11914284" w14:textId="1CCF9B0D" w:rsidR="005B1199" w:rsidRDefault="00220BF0" w:rsidP="005B1199">
      <w:pPr>
        <w:spacing w:after="240" w:line="360" w:lineRule="auto"/>
        <w:jc w:val="both"/>
        <w:textAlignment w:val="baseline"/>
        <w:rPr>
          <w:rFonts w:eastAsia="Times New Roman"/>
          <w:color w:val="000000"/>
          <w:sz w:val="24"/>
        </w:rPr>
      </w:pPr>
      <w:r>
        <w:rPr>
          <w:rFonts w:eastAsia="Times New Roman"/>
          <w:b/>
          <w:color w:val="000000"/>
          <w:sz w:val="24"/>
        </w:rPr>
        <w:t xml:space="preserve">UPON </w:t>
      </w:r>
      <w:r>
        <w:rPr>
          <w:rFonts w:eastAsia="Times New Roman"/>
          <w:color w:val="000000"/>
          <w:sz w:val="24"/>
        </w:rPr>
        <w:t xml:space="preserve">the hearing of the </w:t>
      </w:r>
      <w:r w:rsidR="00B916BD">
        <w:rPr>
          <w:rFonts w:eastAsia="Times New Roman"/>
          <w:color w:val="000000"/>
          <w:sz w:val="24"/>
        </w:rPr>
        <w:t>Claimants’ Application</w:t>
      </w:r>
      <w:r w:rsidR="004D693A">
        <w:rPr>
          <w:rFonts w:eastAsia="Times New Roman"/>
          <w:color w:val="000000"/>
          <w:sz w:val="24"/>
        </w:rPr>
        <w:t>s</w:t>
      </w:r>
      <w:r w:rsidR="00B916BD">
        <w:rPr>
          <w:rFonts w:eastAsia="Times New Roman"/>
          <w:color w:val="000000"/>
          <w:sz w:val="24"/>
        </w:rPr>
        <w:t xml:space="preserve"> by </w:t>
      </w:r>
      <w:r>
        <w:rPr>
          <w:rFonts w:eastAsia="Times New Roman"/>
          <w:color w:val="000000"/>
          <w:sz w:val="24"/>
        </w:rPr>
        <w:t>Application Notice</w:t>
      </w:r>
      <w:r w:rsidR="004D693A">
        <w:rPr>
          <w:rFonts w:eastAsia="Times New Roman"/>
          <w:color w:val="000000"/>
          <w:sz w:val="24"/>
        </w:rPr>
        <w:t>s</w:t>
      </w:r>
      <w:r>
        <w:rPr>
          <w:rFonts w:eastAsia="Times New Roman"/>
          <w:color w:val="000000"/>
          <w:sz w:val="24"/>
        </w:rPr>
        <w:t xml:space="preserve"> dated </w:t>
      </w:r>
      <w:r w:rsidR="00996661">
        <w:rPr>
          <w:rFonts w:eastAsia="Times New Roman"/>
          <w:color w:val="000000"/>
          <w:sz w:val="24"/>
        </w:rPr>
        <w:t>5 May 2023</w:t>
      </w:r>
      <w:r>
        <w:rPr>
          <w:rFonts w:eastAsia="Times New Roman"/>
          <w:color w:val="000000"/>
          <w:sz w:val="24"/>
        </w:rPr>
        <w:t xml:space="preserve"> (“the Application Notice</w:t>
      </w:r>
      <w:r w:rsidR="004D693A">
        <w:rPr>
          <w:rFonts w:eastAsia="Times New Roman"/>
          <w:color w:val="000000"/>
          <w:sz w:val="24"/>
        </w:rPr>
        <w:t>s</w:t>
      </w:r>
      <w:r>
        <w:rPr>
          <w:rFonts w:eastAsia="Times New Roman"/>
          <w:color w:val="000000"/>
          <w:sz w:val="24"/>
        </w:rPr>
        <w:t>”).</w:t>
      </w:r>
    </w:p>
    <w:p w14:paraId="465A134D" w14:textId="74C67581" w:rsidR="00766D87" w:rsidRDefault="00220BF0" w:rsidP="005B1199">
      <w:pPr>
        <w:spacing w:after="240" w:line="360" w:lineRule="auto"/>
        <w:jc w:val="both"/>
        <w:textAlignment w:val="baseline"/>
        <w:rPr>
          <w:rFonts w:eastAsia="Times New Roman"/>
          <w:color w:val="000000"/>
          <w:sz w:val="24"/>
        </w:rPr>
      </w:pPr>
      <w:r>
        <w:rPr>
          <w:rFonts w:eastAsia="Times New Roman"/>
          <w:b/>
          <w:color w:val="000000"/>
          <w:sz w:val="24"/>
        </w:rPr>
        <w:t xml:space="preserve">AND UPON </w:t>
      </w:r>
      <w:r>
        <w:rPr>
          <w:rFonts w:eastAsia="Times New Roman"/>
          <w:color w:val="000000"/>
          <w:sz w:val="24"/>
        </w:rPr>
        <w:t xml:space="preserve">reading the </w:t>
      </w:r>
      <w:r w:rsidR="004D693A">
        <w:rPr>
          <w:rFonts w:eastAsia="Times New Roman"/>
          <w:color w:val="000000"/>
          <w:sz w:val="24"/>
        </w:rPr>
        <w:t xml:space="preserve">Second </w:t>
      </w:r>
      <w:r>
        <w:rPr>
          <w:rFonts w:eastAsia="Times New Roman"/>
          <w:color w:val="000000"/>
          <w:sz w:val="24"/>
        </w:rPr>
        <w:t xml:space="preserve">Witness Statement of </w:t>
      </w:r>
      <w:r w:rsidR="005B1199" w:rsidRPr="005B1199">
        <w:rPr>
          <w:rFonts w:eastAsia="Times New Roman"/>
          <w:color w:val="000000"/>
          <w:sz w:val="24"/>
        </w:rPr>
        <w:t>Jonathan Peter Barden</w:t>
      </w:r>
      <w:r w:rsidR="005B1199">
        <w:rPr>
          <w:rFonts w:eastAsia="Times New Roman"/>
          <w:color w:val="000000"/>
          <w:sz w:val="24"/>
        </w:rPr>
        <w:t xml:space="preserve"> </w:t>
      </w:r>
      <w:r>
        <w:rPr>
          <w:rFonts w:eastAsia="Times New Roman"/>
          <w:color w:val="000000"/>
          <w:sz w:val="24"/>
        </w:rPr>
        <w:t xml:space="preserve">dated </w:t>
      </w:r>
      <w:r w:rsidR="00996661">
        <w:rPr>
          <w:rFonts w:eastAsia="Times New Roman"/>
          <w:color w:val="000000"/>
          <w:sz w:val="24"/>
        </w:rPr>
        <w:t>4 May 2023</w:t>
      </w:r>
      <w:r w:rsidR="005B1199">
        <w:rPr>
          <w:rFonts w:eastAsia="Times New Roman"/>
          <w:color w:val="000000"/>
          <w:sz w:val="24"/>
        </w:rPr>
        <w:t xml:space="preserve"> and the Fourth</w:t>
      </w:r>
      <w:r w:rsidR="00766D87">
        <w:rPr>
          <w:rFonts w:eastAsia="Times New Roman"/>
          <w:color w:val="000000"/>
          <w:sz w:val="24"/>
        </w:rPr>
        <w:t xml:space="preserve"> and Fifth</w:t>
      </w:r>
      <w:r w:rsidR="005B1199">
        <w:rPr>
          <w:rFonts w:eastAsia="Times New Roman"/>
          <w:color w:val="000000"/>
          <w:sz w:val="24"/>
        </w:rPr>
        <w:t xml:space="preserve"> Witness Statement</w:t>
      </w:r>
      <w:r w:rsidR="00766D87">
        <w:rPr>
          <w:rFonts w:eastAsia="Times New Roman"/>
          <w:color w:val="000000"/>
          <w:sz w:val="24"/>
        </w:rPr>
        <w:t>s</w:t>
      </w:r>
      <w:r w:rsidR="005B1199">
        <w:rPr>
          <w:rFonts w:eastAsia="Times New Roman"/>
          <w:color w:val="000000"/>
          <w:sz w:val="24"/>
        </w:rPr>
        <w:t xml:space="preserve"> of David Christopher Holland dated</w:t>
      </w:r>
      <w:r w:rsidR="00766D87">
        <w:rPr>
          <w:rFonts w:eastAsia="Times New Roman"/>
          <w:color w:val="000000"/>
          <w:sz w:val="24"/>
        </w:rPr>
        <w:t xml:space="preserve"> 3 May 2023</w:t>
      </w:r>
      <w:r w:rsidR="00996661">
        <w:rPr>
          <w:rFonts w:eastAsia="Times New Roman"/>
          <w:color w:val="000000"/>
          <w:sz w:val="24"/>
        </w:rPr>
        <w:t xml:space="preserve"> and 4 May 2023, respectively. </w:t>
      </w:r>
    </w:p>
    <w:p w14:paraId="12CE8C98" w14:textId="5E2180E1" w:rsidR="005B1199" w:rsidRDefault="005B1199" w:rsidP="005B1199">
      <w:pPr>
        <w:spacing w:after="240" w:line="360" w:lineRule="auto"/>
        <w:jc w:val="both"/>
        <w:textAlignment w:val="baseline"/>
        <w:rPr>
          <w:rFonts w:eastAsia="Times New Roman"/>
          <w:b/>
          <w:color w:val="000000"/>
          <w:sz w:val="24"/>
        </w:rPr>
      </w:pPr>
      <w:r w:rsidRPr="005B1199">
        <w:rPr>
          <w:rFonts w:eastAsia="Times New Roman"/>
          <w:b/>
          <w:bCs/>
          <w:color w:val="000000"/>
          <w:sz w:val="24"/>
        </w:rPr>
        <w:t>AND UPON</w:t>
      </w:r>
      <w:r>
        <w:rPr>
          <w:rFonts w:eastAsia="Times New Roman"/>
          <w:color w:val="000000"/>
          <w:sz w:val="24"/>
        </w:rPr>
        <w:t xml:space="preserve"> reading the documents in respect of the current interim injunction g</w:t>
      </w:r>
      <w:r w:rsidRPr="005B1199">
        <w:rPr>
          <w:rFonts w:eastAsia="Times New Roman"/>
          <w:color w:val="000000"/>
          <w:sz w:val="24"/>
        </w:rPr>
        <w:t xml:space="preserve">ranted by </w:t>
      </w:r>
      <w:proofErr w:type="spellStart"/>
      <w:r w:rsidRPr="005B1199">
        <w:rPr>
          <w:rFonts w:eastAsia="Times New Roman"/>
          <w:color w:val="000000"/>
          <w:sz w:val="24"/>
        </w:rPr>
        <w:t>Mrs</w:t>
      </w:r>
      <w:proofErr w:type="spellEnd"/>
      <w:r w:rsidRPr="005B1199">
        <w:rPr>
          <w:rFonts w:eastAsia="Times New Roman"/>
          <w:color w:val="000000"/>
          <w:sz w:val="24"/>
        </w:rPr>
        <w:t xml:space="preserve"> Justice Bacon by order dated 21 April 2022 and continued by</w:t>
      </w:r>
      <w:r>
        <w:rPr>
          <w:rFonts w:eastAsia="Times New Roman"/>
          <w:color w:val="000000"/>
          <w:sz w:val="24"/>
        </w:rPr>
        <w:t xml:space="preserve"> </w:t>
      </w:r>
      <w:r w:rsidRPr="005B1199">
        <w:rPr>
          <w:rFonts w:eastAsia="Times New Roman"/>
          <w:color w:val="000000"/>
          <w:sz w:val="24"/>
        </w:rPr>
        <w:t>Mr Justice Adam Johnson by order dated 11 May 2022</w:t>
      </w:r>
      <w:r>
        <w:rPr>
          <w:rFonts w:eastAsia="Times New Roman"/>
          <w:color w:val="000000"/>
          <w:sz w:val="24"/>
        </w:rPr>
        <w:t>.</w:t>
      </w:r>
    </w:p>
    <w:p w14:paraId="781E4292" w14:textId="21BDCCF2" w:rsidR="001910F5" w:rsidRDefault="00220BF0" w:rsidP="005B1199">
      <w:pPr>
        <w:spacing w:after="240" w:line="360" w:lineRule="auto"/>
        <w:jc w:val="both"/>
        <w:textAlignment w:val="baseline"/>
        <w:rPr>
          <w:rFonts w:eastAsia="Times New Roman"/>
          <w:b/>
          <w:color w:val="000000"/>
          <w:sz w:val="24"/>
        </w:rPr>
      </w:pPr>
      <w:r>
        <w:rPr>
          <w:rFonts w:eastAsia="Times New Roman"/>
          <w:b/>
          <w:color w:val="000000"/>
          <w:sz w:val="24"/>
        </w:rPr>
        <w:t xml:space="preserve">AND UPON </w:t>
      </w:r>
      <w:r>
        <w:rPr>
          <w:rFonts w:eastAsia="Times New Roman"/>
          <w:color w:val="000000"/>
          <w:sz w:val="24"/>
        </w:rPr>
        <w:t xml:space="preserve">hearing Counsel for the Claimants, </w:t>
      </w:r>
      <w:r w:rsidR="005B1199">
        <w:rPr>
          <w:rFonts w:eastAsia="Times New Roman"/>
          <w:color w:val="000000"/>
          <w:sz w:val="24"/>
        </w:rPr>
        <w:t>Bruce Walker</w:t>
      </w:r>
      <w:r>
        <w:rPr>
          <w:rFonts w:eastAsia="Times New Roman"/>
          <w:color w:val="000000"/>
          <w:sz w:val="24"/>
        </w:rPr>
        <w:t>.</w:t>
      </w:r>
    </w:p>
    <w:p w14:paraId="3BECDD57" w14:textId="77777777" w:rsidR="001910F5" w:rsidRDefault="00220BF0" w:rsidP="005B1199">
      <w:pPr>
        <w:spacing w:after="240" w:line="360" w:lineRule="auto"/>
        <w:jc w:val="both"/>
        <w:textAlignment w:val="baseline"/>
        <w:rPr>
          <w:rFonts w:eastAsia="Times New Roman"/>
          <w:b/>
          <w:color w:val="000000"/>
          <w:sz w:val="24"/>
        </w:rPr>
      </w:pPr>
      <w:r>
        <w:rPr>
          <w:rFonts w:eastAsia="Times New Roman"/>
          <w:b/>
          <w:color w:val="000000"/>
          <w:sz w:val="24"/>
        </w:rPr>
        <w:t xml:space="preserve">AND UPON </w:t>
      </w:r>
      <w:r>
        <w:rPr>
          <w:rFonts w:eastAsia="Times New Roman"/>
          <w:color w:val="000000"/>
          <w:sz w:val="24"/>
        </w:rPr>
        <w:t>the Court accepting the undertakings set out in Schedule 1 to this Order.</w:t>
      </w:r>
    </w:p>
    <w:p w14:paraId="08F427A7" w14:textId="77777777" w:rsidR="001910F5" w:rsidRDefault="00220BF0" w:rsidP="005B1199">
      <w:pPr>
        <w:spacing w:line="360" w:lineRule="auto"/>
        <w:jc w:val="both"/>
        <w:textAlignment w:val="baseline"/>
        <w:rPr>
          <w:rFonts w:eastAsia="Times New Roman"/>
          <w:b/>
          <w:color w:val="000000"/>
          <w:spacing w:val="-2"/>
          <w:sz w:val="24"/>
        </w:rPr>
      </w:pPr>
      <w:r>
        <w:rPr>
          <w:rFonts w:eastAsia="Times New Roman"/>
          <w:b/>
          <w:color w:val="000000"/>
          <w:spacing w:val="-2"/>
          <w:sz w:val="24"/>
        </w:rPr>
        <w:t xml:space="preserve">AND UPON </w:t>
      </w:r>
      <w:r>
        <w:rPr>
          <w:rFonts w:eastAsia="Times New Roman"/>
          <w:color w:val="000000"/>
          <w:spacing w:val="-2"/>
          <w:sz w:val="24"/>
        </w:rPr>
        <w:t>the Claimant indicating that by seeking this Order it is not intended to prohibit lawful protest and acknowledging that this Order does not prohibit such prohibit lawful protest.</w:t>
      </w:r>
    </w:p>
    <w:p w14:paraId="19A1EB5E" w14:textId="77777777" w:rsidR="001910F5" w:rsidRDefault="00220BF0" w:rsidP="005B1199">
      <w:pPr>
        <w:spacing w:before="559" w:line="273" w:lineRule="exact"/>
        <w:jc w:val="both"/>
        <w:textAlignment w:val="baseline"/>
        <w:rPr>
          <w:rFonts w:eastAsia="Times New Roman"/>
          <w:b/>
          <w:color w:val="000000"/>
          <w:spacing w:val="-1"/>
          <w:sz w:val="24"/>
        </w:rPr>
      </w:pPr>
      <w:r>
        <w:rPr>
          <w:rFonts w:eastAsia="Times New Roman"/>
          <w:b/>
          <w:color w:val="000000"/>
          <w:spacing w:val="-1"/>
          <w:sz w:val="24"/>
        </w:rPr>
        <w:t>IT IS ORDERED THAT:</w:t>
      </w:r>
    </w:p>
    <w:p w14:paraId="16FEE5E2" w14:textId="77777777" w:rsidR="002637BD" w:rsidRDefault="002637BD" w:rsidP="002637BD">
      <w:pPr>
        <w:spacing w:before="559" w:line="273" w:lineRule="exact"/>
        <w:jc w:val="both"/>
        <w:textAlignment w:val="baseline"/>
        <w:rPr>
          <w:rFonts w:eastAsia="Times New Roman"/>
          <w:bCs/>
          <w:color w:val="000000"/>
          <w:spacing w:val="-1"/>
          <w:sz w:val="24"/>
          <w:u w:val="single"/>
        </w:rPr>
      </w:pPr>
      <w:r w:rsidRPr="00FF6CDF">
        <w:rPr>
          <w:rFonts w:eastAsia="Times New Roman"/>
          <w:bCs/>
          <w:color w:val="000000"/>
          <w:spacing w:val="-1"/>
          <w:sz w:val="24"/>
          <w:u w:val="single"/>
        </w:rPr>
        <w:t>Relief from sanctions</w:t>
      </w:r>
    </w:p>
    <w:p w14:paraId="4BC5BE75" w14:textId="7CEF1D24" w:rsidR="002637BD" w:rsidRDefault="002637BD" w:rsidP="002637BD">
      <w:pPr>
        <w:pStyle w:val="ListParagraph"/>
        <w:numPr>
          <w:ilvl w:val="0"/>
          <w:numId w:val="16"/>
        </w:numPr>
        <w:spacing w:before="559" w:line="360" w:lineRule="auto"/>
        <w:jc w:val="both"/>
        <w:textAlignment w:val="baseline"/>
        <w:rPr>
          <w:rFonts w:ascii="Times New Roman" w:eastAsia="Times New Roman" w:hAnsi="Times New Roman" w:cs="Times New Roman"/>
          <w:bCs/>
          <w:color w:val="000000"/>
          <w:spacing w:val="-1"/>
          <w:sz w:val="24"/>
        </w:rPr>
      </w:pPr>
      <w:r w:rsidRPr="002637BD">
        <w:rPr>
          <w:rFonts w:ascii="Times New Roman" w:eastAsia="Times New Roman" w:hAnsi="Times New Roman" w:cs="Times New Roman"/>
          <w:bCs/>
          <w:color w:val="000000"/>
          <w:spacing w:val="-1"/>
          <w:sz w:val="24"/>
        </w:rPr>
        <w:t xml:space="preserve">The Claimants are granted relief from sanctions, for not including within paragraph 14 of the Order of 21 April 2022 an Order for service by an alternative method of the Particulars of Claim, and </w:t>
      </w:r>
      <w:r w:rsidRPr="002637BD">
        <w:rPr>
          <w:rFonts w:ascii="Times New Roman" w:eastAsia="Times New Roman" w:hAnsi="Times New Roman" w:cs="Times New Roman"/>
          <w:b/>
          <w:color w:val="000000"/>
          <w:spacing w:val="-1"/>
          <w:sz w:val="24"/>
        </w:rPr>
        <w:t>EITHER</w:t>
      </w:r>
      <w:r w:rsidRPr="002637BD">
        <w:rPr>
          <w:rFonts w:ascii="Times New Roman" w:eastAsia="Times New Roman" w:hAnsi="Times New Roman" w:cs="Times New Roman"/>
          <w:bCs/>
          <w:color w:val="000000"/>
          <w:spacing w:val="-1"/>
          <w:sz w:val="24"/>
        </w:rPr>
        <w:t xml:space="preserve"> service is dispensed with under CPR 6.28 (the Particulars of Claim having been provided in the manner prescribed by paragraph 14 of the Order of 21 April 2002) </w:t>
      </w:r>
      <w:r w:rsidRPr="002637BD">
        <w:rPr>
          <w:rFonts w:ascii="Times New Roman" w:eastAsia="Times New Roman" w:hAnsi="Times New Roman" w:cs="Times New Roman"/>
          <w:b/>
          <w:color w:val="000000"/>
          <w:spacing w:val="-1"/>
          <w:sz w:val="24"/>
        </w:rPr>
        <w:t>OR</w:t>
      </w:r>
      <w:r w:rsidRPr="002637BD">
        <w:rPr>
          <w:rFonts w:ascii="Times New Roman" w:eastAsia="Times New Roman" w:hAnsi="Times New Roman" w:cs="Times New Roman"/>
          <w:bCs/>
          <w:color w:val="000000"/>
          <w:spacing w:val="-1"/>
          <w:sz w:val="24"/>
        </w:rPr>
        <w:t xml:space="preserve"> such service to be effected in accordance with paragraph </w:t>
      </w:r>
      <w:r w:rsidR="00304787">
        <w:rPr>
          <w:rFonts w:ascii="Times New Roman" w:eastAsia="Times New Roman" w:hAnsi="Times New Roman" w:cs="Times New Roman"/>
          <w:bCs/>
          <w:color w:val="000000"/>
          <w:spacing w:val="-1"/>
          <w:sz w:val="24"/>
        </w:rPr>
        <w:t>1</w:t>
      </w:r>
      <w:r w:rsidR="00B01E6A">
        <w:rPr>
          <w:rFonts w:ascii="Times New Roman" w:eastAsia="Times New Roman" w:hAnsi="Times New Roman" w:cs="Times New Roman"/>
          <w:bCs/>
          <w:color w:val="000000"/>
          <w:spacing w:val="-1"/>
          <w:sz w:val="24"/>
        </w:rPr>
        <w:t>7</w:t>
      </w:r>
      <w:r w:rsidRPr="002637BD">
        <w:rPr>
          <w:rFonts w:ascii="Times New Roman" w:eastAsia="Times New Roman" w:hAnsi="Times New Roman" w:cs="Times New Roman"/>
          <w:bCs/>
          <w:color w:val="000000"/>
          <w:spacing w:val="-1"/>
          <w:sz w:val="24"/>
        </w:rPr>
        <w:t xml:space="preserve"> below by [date]. </w:t>
      </w:r>
    </w:p>
    <w:p w14:paraId="17B065E5" w14:textId="34891E0A" w:rsidR="00CA117B" w:rsidRPr="00CA117B" w:rsidRDefault="004F7124" w:rsidP="00CA117B">
      <w:pPr>
        <w:spacing w:before="559" w:line="360" w:lineRule="auto"/>
        <w:jc w:val="both"/>
        <w:textAlignment w:val="baseline"/>
        <w:rPr>
          <w:rFonts w:eastAsia="Times New Roman"/>
          <w:bCs/>
          <w:color w:val="000000"/>
          <w:spacing w:val="-1"/>
          <w:sz w:val="24"/>
          <w:u w:val="single"/>
        </w:rPr>
      </w:pPr>
      <w:r>
        <w:rPr>
          <w:rFonts w:eastAsia="Times New Roman"/>
          <w:bCs/>
          <w:color w:val="000000"/>
          <w:spacing w:val="-1"/>
          <w:sz w:val="24"/>
          <w:u w:val="single"/>
        </w:rPr>
        <w:t>[</w:t>
      </w:r>
      <w:r w:rsidR="00CA117B" w:rsidRPr="00CA117B">
        <w:rPr>
          <w:rFonts w:eastAsia="Times New Roman"/>
          <w:bCs/>
          <w:color w:val="000000"/>
          <w:spacing w:val="-1"/>
          <w:sz w:val="24"/>
          <w:u w:val="single"/>
        </w:rPr>
        <w:t>Abridgement of time pursuant to CPR 23.7(4)</w:t>
      </w:r>
    </w:p>
    <w:p w14:paraId="2E685F27" w14:textId="40C95A3E" w:rsidR="00CA117B" w:rsidRPr="002637BD" w:rsidRDefault="00CA117B" w:rsidP="002637BD">
      <w:pPr>
        <w:pStyle w:val="ListParagraph"/>
        <w:numPr>
          <w:ilvl w:val="0"/>
          <w:numId w:val="16"/>
        </w:numPr>
        <w:spacing w:before="559" w:line="360" w:lineRule="auto"/>
        <w:jc w:val="both"/>
        <w:textAlignment w:val="baseline"/>
        <w:rPr>
          <w:rFonts w:ascii="Times New Roman" w:eastAsia="Times New Roman" w:hAnsi="Times New Roman" w:cs="Times New Roman"/>
          <w:bCs/>
          <w:color w:val="000000"/>
          <w:spacing w:val="-1"/>
          <w:sz w:val="24"/>
        </w:rPr>
      </w:pPr>
      <w:r>
        <w:rPr>
          <w:rFonts w:ascii="Times New Roman" w:eastAsia="Times New Roman" w:hAnsi="Times New Roman" w:cs="Times New Roman"/>
          <w:bCs/>
          <w:color w:val="000000"/>
          <w:spacing w:val="-1"/>
          <w:sz w:val="24"/>
        </w:rPr>
        <w:lastRenderedPageBreak/>
        <w:t xml:space="preserve">Pursuant to CPR 23.7(4), it is directed that, in the circumstances of the case, sufficient notice has been given to the Defendants of the hearing on [date] and that the Court may proceed to hear the application for relief (as set out in the Application Notice) notwithstanding </w:t>
      </w:r>
      <w:r w:rsidR="004F7124">
        <w:rPr>
          <w:rFonts w:ascii="Times New Roman" w:eastAsia="Times New Roman" w:hAnsi="Times New Roman" w:cs="Times New Roman"/>
          <w:bCs/>
          <w:color w:val="000000"/>
          <w:spacing w:val="-1"/>
          <w:sz w:val="24"/>
        </w:rPr>
        <w:t xml:space="preserve">the fact </w:t>
      </w:r>
      <w:r>
        <w:rPr>
          <w:rFonts w:ascii="Times New Roman" w:eastAsia="Times New Roman" w:hAnsi="Times New Roman" w:cs="Times New Roman"/>
          <w:bCs/>
          <w:color w:val="000000"/>
          <w:spacing w:val="-1"/>
          <w:sz w:val="24"/>
        </w:rPr>
        <w:t>that the period between the date of service and the date of the hearing is less than 3 clear days.</w:t>
      </w:r>
      <w:r w:rsidR="004F7124">
        <w:rPr>
          <w:rFonts w:ascii="Times New Roman" w:eastAsia="Times New Roman" w:hAnsi="Times New Roman" w:cs="Times New Roman"/>
          <w:bCs/>
          <w:color w:val="000000"/>
          <w:spacing w:val="-1"/>
          <w:sz w:val="24"/>
        </w:rPr>
        <w:t>]</w:t>
      </w:r>
    </w:p>
    <w:p w14:paraId="73CF2360" w14:textId="77777777" w:rsidR="001910F5" w:rsidRDefault="00220BF0" w:rsidP="002637BD">
      <w:pPr>
        <w:spacing w:before="553" w:after="240" w:line="360" w:lineRule="auto"/>
        <w:textAlignment w:val="baseline"/>
        <w:rPr>
          <w:rFonts w:eastAsia="Times New Roman"/>
          <w:color w:val="000000"/>
          <w:sz w:val="24"/>
          <w:u w:val="single"/>
        </w:rPr>
      </w:pPr>
      <w:r>
        <w:rPr>
          <w:rFonts w:eastAsia="Times New Roman"/>
          <w:color w:val="000000"/>
          <w:sz w:val="24"/>
          <w:u w:val="single"/>
        </w:rPr>
        <w:t xml:space="preserve">The Injunctions </w:t>
      </w:r>
    </w:p>
    <w:p w14:paraId="59CB54A1" w14:textId="6B972052" w:rsidR="002637BD" w:rsidRDefault="00220BF0" w:rsidP="00B01E6A">
      <w:pPr>
        <w:numPr>
          <w:ilvl w:val="0"/>
          <w:numId w:val="3"/>
        </w:numPr>
        <w:tabs>
          <w:tab w:val="left" w:pos="720"/>
        </w:tabs>
        <w:spacing w:before="417" w:line="413" w:lineRule="exact"/>
        <w:jc w:val="both"/>
        <w:textAlignment w:val="baseline"/>
        <w:rPr>
          <w:rFonts w:eastAsia="Times New Roman"/>
          <w:color w:val="000000"/>
          <w:sz w:val="24"/>
        </w:rPr>
      </w:pPr>
      <w:r w:rsidRPr="00220BF0">
        <w:rPr>
          <w:rFonts w:eastAsia="Times New Roman"/>
          <w:color w:val="000000"/>
          <w:sz w:val="24"/>
        </w:rPr>
        <w:t xml:space="preserve">Until </w:t>
      </w:r>
      <w:r w:rsidR="005B1199">
        <w:rPr>
          <w:rFonts w:eastAsia="Times New Roman"/>
          <w:color w:val="000000"/>
          <w:sz w:val="24"/>
        </w:rPr>
        <w:t>23:59</w:t>
      </w:r>
      <w:r w:rsidR="00170274">
        <w:rPr>
          <w:rFonts w:eastAsia="Times New Roman"/>
          <w:color w:val="000000"/>
          <w:sz w:val="24"/>
        </w:rPr>
        <w:t xml:space="preserve"> hours</w:t>
      </w:r>
      <w:r w:rsidR="005B1199">
        <w:rPr>
          <w:rFonts w:eastAsia="Times New Roman"/>
          <w:color w:val="000000"/>
          <w:sz w:val="24"/>
        </w:rPr>
        <w:t xml:space="preserve"> on 11 May 2024 or further order in the meantime</w:t>
      </w:r>
      <w:r w:rsidRPr="00220BF0">
        <w:rPr>
          <w:rFonts w:eastAsia="Times New Roman"/>
          <w:color w:val="000000"/>
          <w:sz w:val="24"/>
        </w:rPr>
        <w:t>, the First Defendants shall not, without the consent of the First Claimant, enter or remain upon the First Claimant’s land at Stanlow Manufacturing Complex, Ellesmere Port, CH65 4HB shown edged red (save for the areas hatched blue and orange) on the ‘Stanlow Plan’ at Schedule 2 to this Order (“the Stanlow Terminal”)</w:t>
      </w:r>
      <w:r w:rsidR="002637BD">
        <w:rPr>
          <w:rFonts w:eastAsia="Times New Roman"/>
          <w:color w:val="000000"/>
          <w:sz w:val="24"/>
        </w:rPr>
        <w:t>.</w:t>
      </w:r>
    </w:p>
    <w:p w14:paraId="7F70D901" w14:textId="0234E4B6" w:rsidR="002637BD" w:rsidRDefault="00170274" w:rsidP="002637BD">
      <w:pPr>
        <w:numPr>
          <w:ilvl w:val="0"/>
          <w:numId w:val="3"/>
        </w:numPr>
        <w:tabs>
          <w:tab w:val="left" w:pos="720"/>
        </w:tabs>
        <w:spacing w:before="417" w:line="413" w:lineRule="exact"/>
        <w:jc w:val="both"/>
        <w:textAlignment w:val="baseline"/>
        <w:rPr>
          <w:rFonts w:eastAsia="Times New Roman"/>
          <w:color w:val="000000"/>
          <w:sz w:val="24"/>
        </w:rPr>
      </w:pPr>
      <w:r w:rsidRPr="002637BD">
        <w:rPr>
          <w:rFonts w:eastAsia="Times New Roman"/>
          <w:color w:val="000000"/>
          <w:sz w:val="24"/>
        </w:rPr>
        <w:t xml:space="preserve">Until 23:59 hours </w:t>
      </w:r>
      <w:r w:rsidR="005B1199" w:rsidRPr="002637BD">
        <w:rPr>
          <w:rFonts w:eastAsia="Times New Roman"/>
          <w:color w:val="000000"/>
          <w:sz w:val="24"/>
        </w:rPr>
        <w:t>on 11 May 2024 or further order in the meantime,</w:t>
      </w:r>
      <w:r w:rsidR="00220BF0" w:rsidRPr="002637BD">
        <w:rPr>
          <w:rFonts w:eastAsia="Times New Roman"/>
          <w:color w:val="000000"/>
          <w:sz w:val="24"/>
        </w:rPr>
        <w:t xml:space="preserve"> the Second </w:t>
      </w:r>
      <w:r w:rsidR="002637BD" w:rsidRPr="00220BF0">
        <w:rPr>
          <w:rFonts w:eastAsia="Times New Roman"/>
          <w:color w:val="000000"/>
          <w:sz w:val="24"/>
        </w:rPr>
        <w:t xml:space="preserve">Defendants </w:t>
      </w:r>
      <w:r w:rsidR="00220BF0" w:rsidRPr="002637BD">
        <w:rPr>
          <w:rFonts w:eastAsia="Times New Roman"/>
          <w:color w:val="000000"/>
          <w:sz w:val="24"/>
        </w:rPr>
        <w:t>shall not obstruct or otherwise interfere with the First Claimant’s access over and along the road section shown shaded yellow on the ‘Stanlow Plan’ at Schedule 2 to this Order.</w:t>
      </w:r>
    </w:p>
    <w:p w14:paraId="375609FF" w14:textId="4483AAB0" w:rsidR="002637BD" w:rsidRDefault="00170274" w:rsidP="002637BD">
      <w:pPr>
        <w:numPr>
          <w:ilvl w:val="0"/>
          <w:numId w:val="3"/>
        </w:numPr>
        <w:tabs>
          <w:tab w:val="left" w:pos="720"/>
        </w:tabs>
        <w:spacing w:before="417" w:line="413" w:lineRule="exact"/>
        <w:jc w:val="both"/>
        <w:textAlignment w:val="baseline"/>
        <w:rPr>
          <w:rFonts w:eastAsia="Times New Roman"/>
          <w:color w:val="000000"/>
          <w:sz w:val="24"/>
        </w:rPr>
      </w:pPr>
      <w:r w:rsidRPr="002637BD">
        <w:rPr>
          <w:rFonts w:eastAsia="Times New Roman"/>
          <w:color w:val="000000"/>
          <w:sz w:val="24"/>
        </w:rPr>
        <w:t xml:space="preserve">Until 23:59 hours </w:t>
      </w:r>
      <w:r w:rsidR="005B1199" w:rsidRPr="002637BD">
        <w:rPr>
          <w:rFonts w:eastAsia="Times New Roman"/>
          <w:color w:val="000000"/>
          <w:sz w:val="24"/>
        </w:rPr>
        <w:t>on 11 May 2024 or further order in the meantime</w:t>
      </w:r>
      <w:r w:rsidR="00220BF0" w:rsidRPr="002637BD">
        <w:rPr>
          <w:rFonts w:eastAsia="Times New Roman"/>
          <w:color w:val="000000"/>
          <w:sz w:val="24"/>
        </w:rPr>
        <w:t xml:space="preserve">, the Third </w:t>
      </w:r>
      <w:r w:rsidR="002637BD" w:rsidRPr="00220BF0">
        <w:rPr>
          <w:rFonts w:eastAsia="Times New Roman"/>
          <w:color w:val="000000"/>
          <w:sz w:val="24"/>
        </w:rPr>
        <w:t xml:space="preserve">Defendants </w:t>
      </w:r>
      <w:r w:rsidR="00220BF0" w:rsidRPr="002637BD">
        <w:rPr>
          <w:rFonts w:eastAsia="Times New Roman"/>
          <w:color w:val="000000"/>
          <w:sz w:val="24"/>
        </w:rPr>
        <w:t>shall not obstruct or otherwise interfere with the vehicular entrances and exits to the Stanlow Terminal which are shown marked “A”, “B” and “C” on the ‘Stanlow Plan’ at Schedule 2 to this Order</w:t>
      </w:r>
      <w:r w:rsidR="002637BD">
        <w:rPr>
          <w:rFonts w:eastAsia="Times New Roman"/>
          <w:color w:val="000000"/>
          <w:sz w:val="24"/>
        </w:rPr>
        <w:t>.</w:t>
      </w:r>
    </w:p>
    <w:p w14:paraId="19D4D571" w14:textId="20B7537C" w:rsidR="001910F5" w:rsidRPr="002637BD" w:rsidRDefault="00170274" w:rsidP="002637BD">
      <w:pPr>
        <w:numPr>
          <w:ilvl w:val="0"/>
          <w:numId w:val="3"/>
        </w:numPr>
        <w:tabs>
          <w:tab w:val="left" w:pos="720"/>
        </w:tabs>
        <w:spacing w:before="417" w:line="413" w:lineRule="exact"/>
        <w:jc w:val="both"/>
        <w:textAlignment w:val="baseline"/>
        <w:rPr>
          <w:rFonts w:eastAsia="Times New Roman"/>
          <w:color w:val="000000"/>
          <w:sz w:val="24"/>
        </w:rPr>
      </w:pPr>
      <w:r w:rsidRPr="002637BD">
        <w:rPr>
          <w:rFonts w:eastAsia="Times New Roman"/>
          <w:color w:val="000000"/>
          <w:sz w:val="24"/>
        </w:rPr>
        <w:t xml:space="preserve">Until 23:59 hours </w:t>
      </w:r>
      <w:r w:rsidR="005B1199" w:rsidRPr="002637BD">
        <w:rPr>
          <w:rFonts w:eastAsia="Times New Roman"/>
          <w:color w:val="000000"/>
          <w:sz w:val="24"/>
        </w:rPr>
        <w:t>on 11 May 2024 or further order in the meantime</w:t>
      </w:r>
      <w:r w:rsidR="00220BF0" w:rsidRPr="002637BD">
        <w:rPr>
          <w:rFonts w:eastAsia="Times New Roman"/>
          <w:color w:val="000000"/>
          <w:sz w:val="24"/>
        </w:rPr>
        <w:t xml:space="preserve">, the Fourth </w:t>
      </w:r>
      <w:r w:rsidR="002637BD" w:rsidRPr="00220BF0">
        <w:rPr>
          <w:rFonts w:eastAsia="Times New Roman"/>
          <w:color w:val="000000"/>
          <w:sz w:val="24"/>
        </w:rPr>
        <w:t xml:space="preserve">Defendants </w:t>
      </w:r>
      <w:r w:rsidR="00220BF0" w:rsidRPr="002637BD">
        <w:rPr>
          <w:rFonts w:eastAsia="Times New Roman"/>
          <w:color w:val="000000"/>
          <w:sz w:val="24"/>
        </w:rPr>
        <w:t>shall not, without the consent of the Second Claimant, enter or remain on the Second Claimant’s land at:</w:t>
      </w:r>
    </w:p>
    <w:p w14:paraId="150D0F71" w14:textId="77777777" w:rsidR="001910F5" w:rsidRDefault="00220BF0">
      <w:pPr>
        <w:numPr>
          <w:ilvl w:val="0"/>
          <w:numId w:val="4"/>
        </w:numPr>
        <w:tabs>
          <w:tab w:val="clear" w:pos="360"/>
          <w:tab w:val="left" w:pos="1080"/>
        </w:tabs>
        <w:spacing w:before="298" w:line="413" w:lineRule="exact"/>
        <w:ind w:left="1080" w:hanging="360"/>
        <w:jc w:val="both"/>
        <w:textAlignment w:val="baseline"/>
        <w:rPr>
          <w:rFonts w:eastAsia="Times New Roman"/>
          <w:color w:val="000000"/>
          <w:sz w:val="24"/>
        </w:rPr>
      </w:pPr>
      <w:r>
        <w:rPr>
          <w:rFonts w:eastAsia="Times New Roman"/>
          <w:color w:val="000000"/>
          <w:sz w:val="24"/>
        </w:rPr>
        <w:t>The parts of the Stanlow Terminal which are shown hatched blue on the ‘Stanlow Plan’ at Schedule 2 to this Order; or</w:t>
      </w:r>
    </w:p>
    <w:p w14:paraId="3DBCCC53" w14:textId="1D55B66D" w:rsidR="002637BD" w:rsidRDefault="00220BF0" w:rsidP="002637BD">
      <w:pPr>
        <w:numPr>
          <w:ilvl w:val="0"/>
          <w:numId w:val="4"/>
        </w:numPr>
        <w:tabs>
          <w:tab w:val="clear" w:pos="360"/>
          <w:tab w:val="left" w:pos="1080"/>
        </w:tabs>
        <w:spacing w:before="417" w:after="240" w:line="413" w:lineRule="exact"/>
        <w:ind w:left="1080" w:hanging="360"/>
        <w:jc w:val="both"/>
        <w:textAlignment w:val="baseline"/>
        <w:rPr>
          <w:rFonts w:eastAsia="Times New Roman"/>
          <w:color w:val="000000"/>
          <w:sz w:val="24"/>
        </w:rPr>
      </w:pPr>
      <w:r>
        <w:rPr>
          <w:rFonts w:eastAsia="Times New Roman"/>
          <w:color w:val="000000"/>
          <w:sz w:val="24"/>
        </w:rPr>
        <w:t>Tranmere Oil Terminal, St Paul’s Road, Birkenhead CH42 1LQ shown edged blue on the ‘Tranmere Plan’ at Schedule 2 to this Order (“the Tranmere Terminal”).</w:t>
      </w:r>
    </w:p>
    <w:p w14:paraId="13837AFF" w14:textId="103DDCC0" w:rsidR="002637BD" w:rsidRPr="002637BD" w:rsidRDefault="00170274" w:rsidP="00B01E6A">
      <w:pPr>
        <w:pStyle w:val="ListParagraph"/>
        <w:numPr>
          <w:ilvl w:val="0"/>
          <w:numId w:val="21"/>
        </w:numPr>
        <w:tabs>
          <w:tab w:val="left" w:pos="1080"/>
        </w:tabs>
        <w:spacing w:before="417" w:after="240" w:line="413" w:lineRule="exact"/>
        <w:jc w:val="both"/>
        <w:textAlignment w:val="baseline"/>
        <w:rPr>
          <w:rFonts w:ascii="Times New Roman" w:eastAsia="Times New Roman" w:hAnsi="Times New Roman" w:cs="Times New Roman"/>
          <w:color w:val="000000"/>
          <w:sz w:val="24"/>
        </w:rPr>
      </w:pPr>
      <w:r w:rsidRPr="002637BD">
        <w:rPr>
          <w:rFonts w:ascii="Times New Roman" w:eastAsia="Times New Roman" w:hAnsi="Times New Roman" w:cs="Times New Roman"/>
          <w:color w:val="000000"/>
          <w:sz w:val="24"/>
        </w:rPr>
        <w:lastRenderedPageBreak/>
        <w:t xml:space="preserve">Until 23:59 hours </w:t>
      </w:r>
      <w:r w:rsidR="005B1199" w:rsidRPr="002637BD">
        <w:rPr>
          <w:rFonts w:ascii="Times New Roman" w:eastAsia="Times New Roman" w:hAnsi="Times New Roman" w:cs="Times New Roman"/>
          <w:color w:val="000000"/>
          <w:sz w:val="24"/>
        </w:rPr>
        <w:t>on 11 May 2024 or further order in the meantime</w:t>
      </w:r>
      <w:r w:rsidR="00220BF0" w:rsidRPr="002637BD">
        <w:rPr>
          <w:rFonts w:ascii="Times New Roman" w:eastAsia="Times New Roman" w:hAnsi="Times New Roman" w:cs="Times New Roman"/>
          <w:color w:val="000000"/>
          <w:sz w:val="24"/>
        </w:rPr>
        <w:t xml:space="preserve">, the Fifth </w:t>
      </w:r>
      <w:r w:rsidR="002637BD" w:rsidRPr="002637BD">
        <w:rPr>
          <w:rFonts w:ascii="Times New Roman" w:eastAsia="Times New Roman" w:hAnsi="Times New Roman" w:cs="Times New Roman"/>
          <w:color w:val="000000"/>
          <w:sz w:val="24"/>
        </w:rPr>
        <w:t>Defendants</w:t>
      </w:r>
      <w:r w:rsidR="002637BD" w:rsidRPr="00220BF0">
        <w:rPr>
          <w:rFonts w:eastAsia="Times New Roman"/>
          <w:color w:val="000000"/>
          <w:sz w:val="24"/>
        </w:rPr>
        <w:t xml:space="preserve"> </w:t>
      </w:r>
      <w:r w:rsidR="00220BF0" w:rsidRPr="002637BD">
        <w:rPr>
          <w:rFonts w:ascii="Times New Roman" w:eastAsia="Times New Roman" w:hAnsi="Times New Roman" w:cs="Times New Roman"/>
          <w:color w:val="000000"/>
          <w:sz w:val="24"/>
        </w:rPr>
        <w:t>shall not obstruct or otherwise interfere with the vehicular entrance and exit to the Tranmere Terminal which is shown marked “A” on the ‘Tranmere Plan’ at Schedule 2 to this Order.</w:t>
      </w:r>
    </w:p>
    <w:p w14:paraId="78814933" w14:textId="77777777" w:rsidR="002637BD" w:rsidRPr="002637BD" w:rsidRDefault="002637BD" w:rsidP="002637BD">
      <w:pPr>
        <w:pStyle w:val="ListParagraph"/>
        <w:tabs>
          <w:tab w:val="left" w:pos="1080"/>
        </w:tabs>
        <w:spacing w:before="417" w:after="240" w:line="413" w:lineRule="exact"/>
        <w:ind w:left="360"/>
        <w:jc w:val="both"/>
        <w:textAlignment w:val="baseline"/>
        <w:rPr>
          <w:rFonts w:ascii="Times New Roman" w:eastAsia="Times New Roman" w:hAnsi="Times New Roman" w:cs="Times New Roman"/>
          <w:color w:val="000000"/>
          <w:sz w:val="24"/>
        </w:rPr>
      </w:pPr>
    </w:p>
    <w:p w14:paraId="0F72FE35" w14:textId="60228969" w:rsidR="002637BD" w:rsidRPr="002637BD" w:rsidRDefault="00170274" w:rsidP="00B01E6A">
      <w:pPr>
        <w:pStyle w:val="ListParagraph"/>
        <w:numPr>
          <w:ilvl w:val="0"/>
          <w:numId w:val="21"/>
        </w:numPr>
        <w:tabs>
          <w:tab w:val="left" w:pos="1080"/>
        </w:tabs>
        <w:spacing w:before="417" w:after="240" w:line="413" w:lineRule="exact"/>
        <w:jc w:val="both"/>
        <w:textAlignment w:val="baseline"/>
        <w:rPr>
          <w:rFonts w:ascii="Times New Roman" w:eastAsia="Times New Roman" w:hAnsi="Times New Roman" w:cs="Times New Roman"/>
          <w:color w:val="000000"/>
          <w:sz w:val="24"/>
        </w:rPr>
      </w:pPr>
      <w:r w:rsidRPr="002637BD">
        <w:rPr>
          <w:rFonts w:ascii="Times New Roman" w:eastAsia="Times New Roman" w:hAnsi="Times New Roman" w:cs="Times New Roman"/>
          <w:color w:val="000000"/>
          <w:sz w:val="24"/>
        </w:rPr>
        <w:t xml:space="preserve">Until 23:59 hours </w:t>
      </w:r>
      <w:r w:rsidR="005B1199" w:rsidRPr="002637BD">
        <w:rPr>
          <w:rFonts w:ascii="Times New Roman" w:eastAsia="Times New Roman" w:hAnsi="Times New Roman" w:cs="Times New Roman"/>
          <w:color w:val="000000"/>
          <w:sz w:val="24"/>
        </w:rPr>
        <w:t>on 11 May 2024 or further order in the meantime</w:t>
      </w:r>
      <w:r w:rsidR="00220BF0" w:rsidRPr="002637BD">
        <w:rPr>
          <w:rFonts w:ascii="Times New Roman" w:eastAsia="Times New Roman" w:hAnsi="Times New Roman" w:cs="Times New Roman"/>
          <w:color w:val="000000"/>
          <w:sz w:val="24"/>
        </w:rPr>
        <w:t xml:space="preserve">, the Sixth </w:t>
      </w:r>
      <w:r w:rsidR="002637BD" w:rsidRPr="002637BD">
        <w:rPr>
          <w:rFonts w:ascii="Times New Roman" w:eastAsia="Times New Roman" w:hAnsi="Times New Roman" w:cs="Times New Roman"/>
          <w:color w:val="000000"/>
          <w:sz w:val="24"/>
        </w:rPr>
        <w:t>Defendants</w:t>
      </w:r>
      <w:r w:rsidR="002637BD" w:rsidRPr="00220BF0">
        <w:rPr>
          <w:rFonts w:eastAsia="Times New Roman"/>
          <w:color w:val="000000"/>
          <w:sz w:val="24"/>
        </w:rPr>
        <w:t xml:space="preserve"> </w:t>
      </w:r>
      <w:r w:rsidR="00220BF0" w:rsidRPr="002637BD">
        <w:rPr>
          <w:rFonts w:ascii="Times New Roman" w:eastAsia="Times New Roman" w:hAnsi="Times New Roman" w:cs="Times New Roman"/>
          <w:color w:val="000000"/>
          <w:sz w:val="24"/>
        </w:rPr>
        <w:t>shall not, without the consent of the Third Claimant, enter or remain on the Third Claimant’s land at Northampton Oil Terminal, 25 St James Mill Road, Northampton, NN5 5JN shown edged red (save for those parts edged blue) on the ‘Northampton Plan’ at Schedule 2 to this Order (“the Northampton Terminal”).</w:t>
      </w:r>
    </w:p>
    <w:p w14:paraId="498EE389" w14:textId="77777777" w:rsidR="002637BD" w:rsidRPr="002637BD" w:rsidRDefault="002637BD" w:rsidP="002637BD">
      <w:pPr>
        <w:pStyle w:val="ListParagraph"/>
        <w:rPr>
          <w:rFonts w:ascii="Times New Roman" w:eastAsia="Times New Roman" w:hAnsi="Times New Roman" w:cs="Times New Roman"/>
          <w:color w:val="000000"/>
          <w:sz w:val="24"/>
        </w:rPr>
      </w:pPr>
    </w:p>
    <w:p w14:paraId="06A54496" w14:textId="56762AFA" w:rsidR="001910F5" w:rsidRPr="002637BD" w:rsidRDefault="00170274" w:rsidP="00B01E6A">
      <w:pPr>
        <w:pStyle w:val="ListParagraph"/>
        <w:numPr>
          <w:ilvl w:val="0"/>
          <w:numId w:val="21"/>
        </w:numPr>
        <w:tabs>
          <w:tab w:val="left" w:pos="1080"/>
        </w:tabs>
        <w:spacing w:before="417" w:after="240" w:line="413" w:lineRule="exact"/>
        <w:jc w:val="both"/>
        <w:textAlignment w:val="baseline"/>
        <w:rPr>
          <w:rFonts w:ascii="Times New Roman" w:eastAsia="Times New Roman" w:hAnsi="Times New Roman" w:cs="Times New Roman"/>
          <w:color w:val="000000"/>
          <w:sz w:val="24"/>
        </w:rPr>
      </w:pPr>
      <w:r w:rsidRPr="002637BD">
        <w:rPr>
          <w:rFonts w:ascii="Times New Roman" w:eastAsia="Times New Roman" w:hAnsi="Times New Roman" w:cs="Times New Roman"/>
          <w:color w:val="000000"/>
          <w:sz w:val="24"/>
        </w:rPr>
        <w:t xml:space="preserve">Until 23:59 hours </w:t>
      </w:r>
      <w:r w:rsidR="005B1199" w:rsidRPr="002637BD">
        <w:rPr>
          <w:rFonts w:ascii="Times New Roman" w:eastAsia="Times New Roman" w:hAnsi="Times New Roman" w:cs="Times New Roman"/>
          <w:color w:val="000000"/>
          <w:sz w:val="24"/>
        </w:rPr>
        <w:t>on 11 May 2024 or further order in the meantime</w:t>
      </w:r>
      <w:r w:rsidR="00220BF0" w:rsidRPr="002637BD">
        <w:rPr>
          <w:rFonts w:ascii="Times New Roman" w:eastAsia="Times New Roman" w:hAnsi="Times New Roman" w:cs="Times New Roman"/>
          <w:color w:val="000000"/>
          <w:sz w:val="24"/>
        </w:rPr>
        <w:t xml:space="preserve">, the Seventh </w:t>
      </w:r>
      <w:r w:rsidR="002637BD" w:rsidRPr="002637BD">
        <w:rPr>
          <w:rFonts w:ascii="Times New Roman" w:eastAsia="Times New Roman" w:hAnsi="Times New Roman" w:cs="Times New Roman"/>
          <w:color w:val="000000"/>
          <w:sz w:val="24"/>
        </w:rPr>
        <w:t>Defendants</w:t>
      </w:r>
      <w:r w:rsidR="002637BD" w:rsidRPr="00220BF0">
        <w:rPr>
          <w:rFonts w:eastAsia="Times New Roman"/>
          <w:color w:val="000000"/>
          <w:sz w:val="24"/>
        </w:rPr>
        <w:t xml:space="preserve"> </w:t>
      </w:r>
      <w:r w:rsidR="00220BF0" w:rsidRPr="002637BD">
        <w:rPr>
          <w:rFonts w:ascii="Times New Roman" w:eastAsia="Times New Roman" w:hAnsi="Times New Roman" w:cs="Times New Roman"/>
          <w:color w:val="000000"/>
          <w:sz w:val="24"/>
        </w:rPr>
        <w:t>shall not obstruct or otherwise interfere with the vehicular entrance and exit to the Northampton Terminal which is shown marked with an “A” on the ‘Northampton Plan’ at Schedule 2 to this Order.</w:t>
      </w:r>
    </w:p>
    <w:p w14:paraId="0D44EB1D" w14:textId="4ED4958A" w:rsidR="001910F5" w:rsidRDefault="00220BF0">
      <w:pPr>
        <w:spacing w:before="716" w:line="259" w:lineRule="exact"/>
        <w:textAlignment w:val="baseline"/>
        <w:rPr>
          <w:rFonts w:eastAsia="Times New Roman"/>
          <w:color w:val="000000"/>
          <w:sz w:val="24"/>
          <w:u w:val="single"/>
        </w:rPr>
      </w:pPr>
      <w:r>
        <w:rPr>
          <w:rFonts w:eastAsia="Times New Roman"/>
          <w:color w:val="000000"/>
          <w:sz w:val="24"/>
          <w:u w:val="single"/>
        </w:rPr>
        <w:t>Interpretation of this Order</w:t>
      </w:r>
    </w:p>
    <w:p w14:paraId="5AD59E2E" w14:textId="14B3FEC5" w:rsidR="001910F5" w:rsidRPr="002637BD" w:rsidRDefault="00220BF0" w:rsidP="00B01E6A">
      <w:pPr>
        <w:pStyle w:val="ListParagraph"/>
        <w:numPr>
          <w:ilvl w:val="0"/>
          <w:numId w:val="21"/>
        </w:numPr>
        <w:spacing w:before="424" w:line="414" w:lineRule="exact"/>
        <w:jc w:val="both"/>
        <w:textAlignment w:val="baseline"/>
        <w:rPr>
          <w:rFonts w:ascii="Times New Roman" w:eastAsia="Times New Roman" w:hAnsi="Times New Roman" w:cs="Times New Roman"/>
          <w:color w:val="000000"/>
          <w:sz w:val="24"/>
        </w:rPr>
      </w:pPr>
      <w:r w:rsidRPr="002637BD">
        <w:rPr>
          <w:rFonts w:ascii="Times New Roman" w:eastAsia="Times New Roman" w:hAnsi="Times New Roman" w:cs="Times New Roman"/>
          <w:color w:val="000000"/>
          <w:sz w:val="24"/>
        </w:rPr>
        <w:t>A Defendant who is ordered not to do something must not do it himself/herself/themselves or in any other way. He/she/they must not do it through</w:t>
      </w:r>
      <w:r w:rsidR="005B1199" w:rsidRPr="002637BD">
        <w:rPr>
          <w:rFonts w:ascii="Times New Roman" w:eastAsia="Times New Roman" w:hAnsi="Times New Roman" w:cs="Times New Roman"/>
          <w:color w:val="000000"/>
          <w:sz w:val="24"/>
        </w:rPr>
        <w:t xml:space="preserve"> </w:t>
      </w:r>
      <w:r w:rsidRPr="002637BD">
        <w:rPr>
          <w:rFonts w:ascii="Times New Roman" w:eastAsia="Times New Roman" w:hAnsi="Times New Roman" w:cs="Times New Roman"/>
          <w:color w:val="000000"/>
          <w:sz w:val="24"/>
        </w:rPr>
        <w:t>another acting in his/her/their name or on his/her/their instructions or with his/her/their encouragement.</w:t>
      </w:r>
    </w:p>
    <w:p w14:paraId="5022352F" w14:textId="77777777" w:rsidR="001910F5" w:rsidRDefault="00220BF0">
      <w:pPr>
        <w:spacing w:before="715" w:line="265" w:lineRule="exact"/>
        <w:textAlignment w:val="baseline"/>
        <w:rPr>
          <w:rFonts w:eastAsia="Times New Roman"/>
          <w:color w:val="000000"/>
          <w:sz w:val="24"/>
          <w:u w:val="single"/>
        </w:rPr>
      </w:pPr>
      <w:r>
        <w:rPr>
          <w:rFonts w:eastAsia="Times New Roman"/>
          <w:color w:val="000000"/>
          <w:sz w:val="24"/>
          <w:u w:val="single"/>
        </w:rPr>
        <w:t>Variation of this Order</w:t>
      </w:r>
    </w:p>
    <w:p w14:paraId="4B291539" w14:textId="77777777" w:rsidR="002637BD" w:rsidRDefault="00220BF0" w:rsidP="00996661">
      <w:pPr>
        <w:numPr>
          <w:ilvl w:val="0"/>
          <w:numId w:val="5"/>
        </w:numPr>
        <w:tabs>
          <w:tab w:val="left" w:pos="720"/>
        </w:tabs>
        <w:spacing w:before="423" w:line="414" w:lineRule="exact"/>
        <w:ind w:left="426" w:hanging="426"/>
        <w:jc w:val="both"/>
        <w:textAlignment w:val="baseline"/>
        <w:rPr>
          <w:rFonts w:eastAsia="Times New Roman"/>
          <w:color w:val="000000"/>
          <w:spacing w:val="-2"/>
          <w:sz w:val="24"/>
        </w:rPr>
      </w:pPr>
      <w:bookmarkStart w:id="0" w:name="_Hlk134108758"/>
      <w:r>
        <w:rPr>
          <w:rFonts w:eastAsia="Times New Roman"/>
          <w:color w:val="000000"/>
          <w:spacing w:val="-2"/>
          <w:sz w:val="24"/>
        </w:rPr>
        <w:t>The Defendants or any other person affected by this Order or served or notified of this Order may apply to the Court at any time to vary or discharge it (or so much of it as affects that person) but if they wish to do so th</w:t>
      </w:r>
      <w:r>
        <w:rPr>
          <w:rFonts w:eastAsia="Times New Roman"/>
          <w:color w:val="000000"/>
          <w:spacing w:val="-2"/>
          <w:sz w:val="25"/>
        </w:rPr>
        <w:t xml:space="preserve">ey must inform the Claimants’ solicitors </w:t>
      </w:r>
      <w:r>
        <w:rPr>
          <w:rFonts w:eastAsia="Times New Roman"/>
          <w:color w:val="000000"/>
          <w:spacing w:val="-2"/>
          <w:sz w:val="24"/>
        </w:rPr>
        <w:t>immediately (and in any event not less than 24 hours before the hearing of any such application). If any evidence is to be relied upon in support of such an application, the substance of it must be communicated in writing to the Claimant</w:t>
      </w:r>
      <w:r>
        <w:rPr>
          <w:rFonts w:eastAsia="Times New Roman"/>
          <w:color w:val="000000"/>
          <w:spacing w:val="-2"/>
          <w:sz w:val="25"/>
        </w:rPr>
        <w:t xml:space="preserve">s’ solicitors </w:t>
      </w:r>
      <w:r>
        <w:rPr>
          <w:rFonts w:eastAsia="Times New Roman"/>
          <w:color w:val="000000"/>
          <w:spacing w:val="-2"/>
          <w:sz w:val="24"/>
        </w:rPr>
        <w:t>at least 12 hours in advance of any hearing.</w:t>
      </w:r>
    </w:p>
    <w:p w14:paraId="3ACCC259" w14:textId="77777777" w:rsidR="002637BD" w:rsidRDefault="00220BF0" w:rsidP="00996661">
      <w:pPr>
        <w:numPr>
          <w:ilvl w:val="0"/>
          <w:numId w:val="5"/>
        </w:numPr>
        <w:tabs>
          <w:tab w:val="left" w:pos="720"/>
        </w:tabs>
        <w:spacing w:before="423" w:line="414" w:lineRule="exact"/>
        <w:ind w:left="426" w:hanging="426"/>
        <w:jc w:val="both"/>
        <w:textAlignment w:val="baseline"/>
        <w:rPr>
          <w:rFonts w:eastAsia="Times New Roman"/>
          <w:color w:val="000000"/>
          <w:spacing w:val="-2"/>
          <w:sz w:val="24"/>
        </w:rPr>
      </w:pPr>
      <w:bookmarkStart w:id="1" w:name="_Hlk134108773"/>
      <w:bookmarkEnd w:id="0"/>
      <w:r w:rsidRPr="002637BD">
        <w:rPr>
          <w:rFonts w:eastAsia="Times New Roman"/>
          <w:color w:val="000000"/>
          <w:sz w:val="24"/>
        </w:rPr>
        <w:lastRenderedPageBreak/>
        <w:t>Any person applying to vary or discharge this Order must provide their full name and address, an address for service, and must also apply to be joined as a named defendant to the Claim at the same time.</w:t>
      </w:r>
    </w:p>
    <w:p w14:paraId="2BCAA75F" w14:textId="61B6BF10" w:rsidR="001910F5" w:rsidRPr="002637BD" w:rsidRDefault="00220BF0" w:rsidP="00996661">
      <w:pPr>
        <w:numPr>
          <w:ilvl w:val="0"/>
          <w:numId w:val="5"/>
        </w:numPr>
        <w:tabs>
          <w:tab w:val="left" w:pos="720"/>
        </w:tabs>
        <w:spacing w:before="423" w:line="414" w:lineRule="exact"/>
        <w:ind w:left="426" w:hanging="426"/>
        <w:jc w:val="both"/>
        <w:textAlignment w:val="baseline"/>
        <w:rPr>
          <w:rFonts w:eastAsia="Times New Roman"/>
          <w:color w:val="000000"/>
          <w:spacing w:val="-2"/>
          <w:sz w:val="24"/>
        </w:rPr>
      </w:pPr>
      <w:r w:rsidRPr="002637BD">
        <w:rPr>
          <w:rFonts w:eastAsia="Times New Roman"/>
          <w:color w:val="000000"/>
          <w:sz w:val="24"/>
        </w:rPr>
        <w:t>The Claimants have permission to apply to extend or vary this Order or for further   directions.</w:t>
      </w:r>
    </w:p>
    <w:bookmarkEnd w:id="1"/>
    <w:p w14:paraId="3AC4C7F6" w14:textId="47B38F2D" w:rsidR="0020727A" w:rsidRDefault="0020727A" w:rsidP="00F23338">
      <w:pPr>
        <w:tabs>
          <w:tab w:val="left" w:pos="288"/>
          <w:tab w:val="left" w:pos="720"/>
        </w:tabs>
        <w:spacing w:before="423" w:line="414" w:lineRule="exact"/>
        <w:jc w:val="both"/>
        <w:textAlignment w:val="baseline"/>
        <w:rPr>
          <w:rFonts w:eastAsia="Times New Roman"/>
          <w:color w:val="000000"/>
          <w:spacing w:val="-2"/>
          <w:sz w:val="24"/>
          <w:u w:val="single"/>
        </w:rPr>
      </w:pPr>
      <w:r>
        <w:rPr>
          <w:rFonts w:eastAsia="Times New Roman"/>
          <w:color w:val="000000"/>
          <w:spacing w:val="-2"/>
          <w:sz w:val="24"/>
          <w:u w:val="single"/>
        </w:rPr>
        <w:t>Service of this Order</w:t>
      </w:r>
    </w:p>
    <w:p w14:paraId="6B432AE4" w14:textId="68B0E7A0" w:rsidR="0020727A" w:rsidRDefault="0020727A" w:rsidP="00996661">
      <w:pPr>
        <w:pStyle w:val="ListParagraph"/>
        <w:numPr>
          <w:ilvl w:val="0"/>
          <w:numId w:val="5"/>
        </w:numPr>
        <w:tabs>
          <w:tab w:val="left" w:pos="288"/>
          <w:tab w:val="left" w:pos="720"/>
        </w:tabs>
        <w:spacing w:line="414" w:lineRule="exact"/>
        <w:ind w:left="426" w:hanging="426"/>
        <w:jc w:val="both"/>
        <w:textAlignment w:val="baseline"/>
        <w:rPr>
          <w:rFonts w:ascii="Times New Roman" w:eastAsia="Times New Roman" w:hAnsi="Times New Roman" w:cs="Times New Roman"/>
          <w:color w:val="000000"/>
          <w:spacing w:val="-2"/>
          <w:sz w:val="24"/>
        </w:rPr>
      </w:pPr>
      <w:bookmarkStart w:id="2" w:name="_Hlk134108807"/>
      <w:r w:rsidRPr="0020727A">
        <w:rPr>
          <w:rFonts w:ascii="Times New Roman" w:eastAsia="Times New Roman" w:hAnsi="Times New Roman" w:cs="Times New Roman"/>
          <w:color w:val="000000"/>
          <w:spacing w:val="-2"/>
          <w:sz w:val="24"/>
        </w:rPr>
        <w:t>Pursuant to</w:t>
      </w:r>
      <w:r w:rsidR="00845FE9">
        <w:rPr>
          <w:rFonts w:ascii="Times New Roman" w:eastAsia="Times New Roman" w:hAnsi="Times New Roman" w:cs="Times New Roman"/>
          <w:color w:val="000000"/>
          <w:spacing w:val="-2"/>
          <w:sz w:val="24"/>
        </w:rPr>
        <w:t xml:space="preserve"> CPR</w:t>
      </w:r>
      <w:r w:rsidRPr="0020727A">
        <w:rPr>
          <w:rFonts w:ascii="Times New Roman" w:eastAsia="Times New Roman" w:hAnsi="Times New Roman" w:cs="Times New Roman"/>
          <w:color w:val="000000"/>
          <w:spacing w:val="-2"/>
          <w:sz w:val="24"/>
        </w:rPr>
        <w:t xml:space="preserve"> 6.27 and 81.4.2(c) and (d), the Claimants are permitted, in addition to any personal service, to serve this Order by:</w:t>
      </w:r>
      <w:r w:rsidRPr="0020727A">
        <w:rPr>
          <w:rFonts w:ascii="Times New Roman" w:eastAsia="Times New Roman" w:hAnsi="Times New Roman" w:cs="Times New Roman"/>
          <w:color w:val="000000"/>
          <w:spacing w:val="-2"/>
          <w:sz w:val="24"/>
        </w:rPr>
        <w:cr/>
      </w:r>
    </w:p>
    <w:bookmarkEnd w:id="2"/>
    <w:p w14:paraId="53A9D860" w14:textId="654F1003" w:rsidR="0020727A" w:rsidRDefault="0020727A" w:rsidP="00996661">
      <w:pPr>
        <w:spacing w:line="415" w:lineRule="exact"/>
        <w:ind w:left="709" w:right="216" w:hanging="283"/>
        <w:jc w:val="both"/>
        <w:textAlignment w:val="baseline"/>
        <w:rPr>
          <w:rFonts w:eastAsia="Times New Roman"/>
          <w:color w:val="000000"/>
          <w:sz w:val="24"/>
        </w:rPr>
      </w:pPr>
      <w:r>
        <w:rPr>
          <w:rFonts w:eastAsia="Times New Roman"/>
          <w:color w:val="000000"/>
          <w:sz w:val="24"/>
        </w:rPr>
        <w:t xml:space="preserve">(a) </w:t>
      </w:r>
      <w:bookmarkStart w:id="3" w:name="_Hlk134108823"/>
      <w:r>
        <w:rPr>
          <w:rFonts w:eastAsia="Times New Roman"/>
          <w:color w:val="000000"/>
          <w:sz w:val="24"/>
        </w:rPr>
        <w:t xml:space="preserve">providing copies of </w:t>
      </w:r>
      <w:r w:rsidR="00737296" w:rsidRPr="00737296">
        <w:rPr>
          <w:rFonts w:eastAsia="Times New Roman"/>
          <w:color w:val="000000"/>
          <w:sz w:val="24"/>
        </w:rPr>
        <w:t>the Order (together with a notice which states that copies of the</w:t>
      </w:r>
      <w:r w:rsidR="00737296">
        <w:rPr>
          <w:rFonts w:eastAsia="Times New Roman"/>
          <w:color w:val="000000"/>
          <w:sz w:val="24"/>
        </w:rPr>
        <w:t xml:space="preserve"> </w:t>
      </w:r>
      <w:r w:rsidR="00737296" w:rsidRPr="00737296">
        <w:rPr>
          <w:rFonts w:eastAsia="Times New Roman"/>
          <w:color w:val="000000"/>
          <w:sz w:val="24"/>
        </w:rPr>
        <w:t>Order may be viewed at the web link referred to in Paragraph 12(b) of this Order)</w:t>
      </w:r>
      <w:r>
        <w:rPr>
          <w:rFonts w:eastAsia="Times New Roman"/>
          <w:color w:val="000000"/>
          <w:sz w:val="24"/>
        </w:rPr>
        <w:t xml:space="preserve"> in clear</w:t>
      </w:r>
      <w:r w:rsidR="00737296">
        <w:rPr>
          <w:rFonts w:eastAsia="Times New Roman"/>
          <w:color w:val="000000"/>
          <w:sz w:val="24"/>
        </w:rPr>
        <w:t xml:space="preserve"> </w:t>
      </w:r>
      <w:r>
        <w:rPr>
          <w:rFonts w:eastAsia="Times New Roman"/>
          <w:color w:val="000000"/>
          <w:sz w:val="24"/>
        </w:rPr>
        <w:t>transparent sealed containers at:</w:t>
      </w:r>
    </w:p>
    <w:bookmarkEnd w:id="3"/>
    <w:p w14:paraId="35DECCB1" w14:textId="77777777" w:rsidR="0020727A" w:rsidRDefault="0020727A" w:rsidP="0020727A">
      <w:pPr>
        <w:numPr>
          <w:ilvl w:val="0"/>
          <w:numId w:val="7"/>
        </w:numPr>
        <w:tabs>
          <w:tab w:val="clear" w:pos="720"/>
          <w:tab w:val="left" w:pos="1656"/>
        </w:tabs>
        <w:spacing w:before="649" w:line="414" w:lineRule="exact"/>
        <w:ind w:left="1656" w:right="216" w:hanging="720"/>
        <w:jc w:val="both"/>
        <w:textAlignment w:val="baseline"/>
        <w:rPr>
          <w:rFonts w:eastAsia="Times New Roman"/>
          <w:color w:val="000000"/>
          <w:sz w:val="24"/>
        </w:rPr>
      </w:pPr>
      <w:r>
        <w:rPr>
          <w:rFonts w:eastAsia="Times New Roman"/>
          <w:color w:val="000000"/>
          <w:sz w:val="24"/>
        </w:rPr>
        <w:t>each of the vehicular entrances and exits to the Stanlow Terminal, the Tranmere Terminal and the Northampton Terminal, which are marked with an “A” on the ‘Stanlow Plan’, ‘the Tranmere Plan’ and ‘the Northampton Plan’ at Schedule 2 to this Order;</w:t>
      </w:r>
    </w:p>
    <w:p w14:paraId="3F5F78C5" w14:textId="2751F7FC" w:rsidR="0020727A" w:rsidRDefault="0020727A" w:rsidP="0020727A">
      <w:pPr>
        <w:numPr>
          <w:ilvl w:val="0"/>
          <w:numId w:val="7"/>
        </w:numPr>
        <w:tabs>
          <w:tab w:val="clear" w:pos="720"/>
          <w:tab w:val="left" w:pos="1656"/>
        </w:tabs>
        <w:spacing w:before="145" w:line="271" w:lineRule="exact"/>
        <w:ind w:left="1656" w:hanging="720"/>
        <w:jc w:val="both"/>
        <w:textAlignment w:val="baseline"/>
        <w:rPr>
          <w:rFonts w:eastAsia="Times New Roman"/>
          <w:color w:val="000000"/>
          <w:sz w:val="24"/>
        </w:rPr>
      </w:pPr>
      <w:r>
        <w:rPr>
          <w:rFonts w:eastAsia="Times New Roman"/>
          <w:color w:val="000000"/>
          <w:sz w:val="24"/>
        </w:rPr>
        <w:t>1 other prominent location at each of the said Terminals.</w:t>
      </w:r>
    </w:p>
    <w:p w14:paraId="01AAFFD0" w14:textId="36039210" w:rsidR="00292105" w:rsidRPr="0020727A" w:rsidRDefault="0020727A" w:rsidP="00996661">
      <w:pPr>
        <w:spacing w:before="560" w:line="360" w:lineRule="auto"/>
        <w:ind w:left="720" w:hanging="294"/>
        <w:jc w:val="both"/>
        <w:textAlignment w:val="baseline"/>
        <w:rPr>
          <w:rFonts w:eastAsia="Times New Roman"/>
          <w:color w:val="000000"/>
          <w:sz w:val="24"/>
        </w:rPr>
      </w:pPr>
      <w:r w:rsidRPr="0020727A">
        <w:rPr>
          <w:rFonts w:eastAsia="Times New Roman"/>
          <w:color w:val="000000"/>
          <w:sz w:val="24"/>
        </w:rPr>
        <w:t xml:space="preserve">(b) posting copies of the </w:t>
      </w:r>
      <w:r w:rsidR="00737296">
        <w:rPr>
          <w:rFonts w:eastAsia="Times New Roman"/>
          <w:color w:val="000000"/>
          <w:sz w:val="24"/>
        </w:rPr>
        <w:t>Order</w:t>
      </w:r>
      <w:r w:rsidRPr="0020727A">
        <w:rPr>
          <w:rFonts w:eastAsia="Times New Roman"/>
          <w:color w:val="000000"/>
          <w:sz w:val="24"/>
        </w:rPr>
        <w:t xml:space="preserve"> at </w:t>
      </w:r>
      <w:hyperlink r:id="rId14" w:history="1">
        <w:r w:rsidRPr="0020727A">
          <w:rPr>
            <w:rStyle w:val="Hyperlink"/>
            <w:rFonts w:eastAsia="Times New Roman"/>
            <w:sz w:val="24"/>
          </w:rPr>
          <w:t>www.essaroil.co.uk</w:t>
        </w:r>
      </w:hyperlink>
      <w:r w:rsidRPr="0020727A">
        <w:rPr>
          <w:rFonts w:eastAsia="Times New Roman"/>
          <w:color w:val="000000"/>
          <w:sz w:val="24"/>
        </w:rPr>
        <w:t xml:space="preserve"> under the heading “</w:t>
      </w:r>
      <w:r w:rsidRPr="0020727A">
        <w:rPr>
          <w:rFonts w:eastAsia="Times New Roman"/>
          <w:i/>
          <w:iCs/>
          <w:color w:val="000000"/>
          <w:sz w:val="24"/>
        </w:rPr>
        <w:t>Legal Proceedings</w:t>
      </w:r>
      <w:r w:rsidRPr="0020727A">
        <w:rPr>
          <w:rFonts w:eastAsia="Times New Roman"/>
          <w:color w:val="000000"/>
          <w:sz w:val="24"/>
        </w:rPr>
        <w:t>”;</w:t>
      </w:r>
    </w:p>
    <w:p w14:paraId="08E3406E" w14:textId="252641B5" w:rsidR="0020727A" w:rsidRDefault="00292105" w:rsidP="00996661">
      <w:pPr>
        <w:spacing w:before="560" w:line="360" w:lineRule="auto"/>
        <w:ind w:left="720" w:hanging="294"/>
        <w:jc w:val="both"/>
        <w:textAlignment w:val="baseline"/>
      </w:pPr>
      <w:bookmarkStart w:id="4" w:name="_Hlk134108863"/>
      <w:r>
        <w:t xml:space="preserve">(c)  </w:t>
      </w:r>
      <w:r w:rsidR="0020727A" w:rsidRPr="0020727A">
        <w:t xml:space="preserve">fixing warning notices, in a size of not less than </w:t>
      </w:r>
      <w:r w:rsidR="00996661">
        <w:t>A3</w:t>
      </w:r>
      <w:r w:rsidR="0020727A" w:rsidRPr="0020727A">
        <w:t>, which:</w:t>
      </w:r>
      <w:bookmarkEnd w:id="4"/>
    </w:p>
    <w:p w14:paraId="520862DE" w14:textId="6CB1896F" w:rsidR="0020727A" w:rsidRDefault="0020727A" w:rsidP="0020727A">
      <w:pPr>
        <w:pStyle w:val="ListParagraph"/>
        <w:numPr>
          <w:ilvl w:val="0"/>
          <w:numId w:val="19"/>
        </w:numPr>
        <w:tabs>
          <w:tab w:val="left" w:pos="288"/>
          <w:tab w:val="left" w:pos="720"/>
        </w:tabs>
        <w:spacing w:before="423" w:line="414" w:lineRule="exact"/>
        <w:jc w:val="both"/>
        <w:textAlignment w:val="baseline"/>
        <w:rPr>
          <w:rFonts w:ascii="Times New Roman" w:eastAsia="Times New Roman" w:hAnsi="Times New Roman" w:cs="Times New Roman"/>
          <w:color w:val="000000"/>
          <w:spacing w:val="-2"/>
          <w:sz w:val="24"/>
        </w:rPr>
      </w:pPr>
      <w:bookmarkStart w:id="5" w:name="_Hlk134108884"/>
      <w:r w:rsidRPr="0020727A">
        <w:rPr>
          <w:rFonts w:ascii="Times New Roman" w:eastAsia="Times New Roman" w:hAnsi="Times New Roman" w:cs="Times New Roman"/>
          <w:color w:val="000000"/>
          <w:spacing w:val="-2"/>
          <w:sz w:val="24"/>
        </w:rPr>
        <w:t>In the case of the Stanlow Terminal, shall be in the form set out in the ‘Stanlow</w:t>
      </w:r>
      <w:r>
        <w:rPr>
          <w:rFonts w:ascii="Times New Roman" w:eastAsia="Times New Roman" w:hAnsi="Times New Roman" w:cs="Times New Roman"/>
          <w:color w:val="000000"/>
          <w:spacing w:val="-2"/>
          <w:sz w:val="24"/>
        </w:rPr>
        <w:t xml:space="preserve"> </w:t>
      </w:r>
      <w:r w:rsidRPr="0020727A">
        <w:rPr>
          <w:rFonts w:ascii="Times New Roman" w:eastAsia="Times New Roman" w:hAnsi="Times New Roman" w:cs="Times New Roman"/>
          <w:color w:val="000000"/>
          <w:spacing w:val="-2"/>
          <w:sz w:val="24"/>
        </w:rPr>
        <w:t>Notice’ at Schedule 3 to this Order and which shall be placed at the vehicular</w:t>
      </w:r>
      <w:r>
        <w:rPr>
          <w:rFonts w:ascii="Times New Roman" w:eastAsia="Times New Roman" w:hAnsi="Times New Roman" w:cs="Times New Roman"/>
          <w:color w:val="000000"/>
          <w:spacing w:val="-2"/>
          <w:sz w:val="24"/>
        </w:rPr>
        <w:t xml:space="preserve"> </w:t>
      </w:r>
      <w:r w:rsidRPr="0020727A">
        <w:rPr>
          <w:rFonts w:ascii="Times New Roman" w:eastAsia="Times New Roman" w:hAnsi="Times New Roman" w:cs="Times New Roman"/>
          <w:color w:val="000000"/>
          <w:spacing w:val="-2"/>
          <w:sz w:val="24"/>
        </w:rPr>
        <w:t>entrances and exists to the Stanlow Terminal, which are shown marked with</w:t>
      </w:r>
      <w:r>
        <w:rPr>
          <w:rFonts w:ascii="Times New Roman" w:eastAsia="Times New Roman" w:hAnsi="Times New Roman" w:cs="Times New Roman"/>
          <w:color w:val="000000"/>
          <w:spacing w:val="-2"/>
          <w:sz w:val="24"/>
        </w:rPr>
        <w:t xml:space="preserve"> </w:t>
      </w:r>
      <w:r w:rsidRPr="0020727A">
        <w:rPr>
          <w:rFonts w:ascii="Times New Roman" w:eastAsia="Times New Roman" w:hAnsi="Times New Roman" w:cs="Times New Roman"/>
          <w:color w:val="000000"/>
          <w:spacing w:val="-2"/>
          <w:sz w:val="24"/>
        </w:rPr>
        <w:t>an “A” on the ‘Stanlow Plan’ at Schedule 2 to this Order;</w:t>
      </w:r>
      <w:r w:rsidRPr="0020727A">
        <w:rPr>
          <w:rFonts w:ascii="Times New Roman" w:eastAsia="Times New Roman" w:hAnsi="Times New Roman" w:cs="Times New Roman"/>
          <w:color w:val="000000"/>
          <w:spacing w:val="-2"/>
          <w:sz w:val="24"/>
        </w:rPr>
        <w:cr/>
      </w:r>
      <w:bookmarkStart w:id="6" w:name="_Hlk134108897"/>
    </w:p>
    <w:bookmarkEnd w:id="5"/>
    <w:p w14:paraId="4B9B1F22" w14:textId="46C49AE7" w:rsidR="0020727A" w:rsidRDefault="0020727A" w:rsidP="0020727A">
      <w:pPr>
        <w:pStyle w:val="ListParagraph"/>
        <w:numPr>
          <w:ilvl w:val="0"/>
          <w:numId w:val="19"/>
        </w:numPr>
        <w:tabs>
          <w:tab w:val="left" w:pos="288"/>
          <w:tab w:val="left" w:pos="720"/>
        </w:tabs>
        <w:spacing w:before="423" w:line="414" w:lineRule="exact"/>
        <w:jc w:val="both"/>
        <w:textAlignment w:val="baseline"/>
        <w:rPr>
          <w:rFonts w:ascii="Times New Roman" w:eastAsia="Times New Roman" w:hAnsi="Times New Roman" w:cs="Times New Roman"/>
          <w:color w:val="000000"/>
          <w:spacing w:val="-2"/>
          <w:sz w:val="24"/>
        </w:rPr>
      </w:pPr>
      <w:r w:rsidRPr="0020727A">
        <w:rPr>
          <w:rFonts w:ascii="Times New Roman" w:eastAsia="Times New Roman" w:hAnsi="Times New Roman" w:cs="Times New Roman"/>
          <w:color w:val="000000"/>
          <w:spacing w:val="-2"/>
          <w:sz w:val="24"/>
        </w:rPr>
        <w:lastRenderedPageBreak/>
        <w:t>In the case of the Tranmere Terminal, shall be in the form set out in the</w:t>
      </w:r>
      <w:r>
        <w:rPr>
          <w:rFonts w:ascii="Times New Roman" w:eastAsia="Times New Roman" w:hAnsi="Times New Roman" w:cs="Times New Roman"/>
          <w:color w:val="000000"/>
          <w:spacing w:val="-2"/>
          <w:sz w:val="24"/>
        </w:rPr>
        <w:t xml:space="preserve"> </w:t>
      </w:r>
      <w:r w:rsidRPr="0020727A">
        <w:rPr>
          <w:rFonts w:ascii="Times New Roman" w:eastAsia="Times New Roman" w:hAnsi="Times New Roman" w:cs="Times New Roman"/>
          <w:color w:val="000000"/>
          <w:spacing w:val="-2"/>
          <w:sz w:val="24"/>
        </w:rPr>
        <w:t>‘Tranmere Notice’ at Schedule 3 to this Order and which shall be placed at</w:t>
      </w:r>
      <w:r>
        <w:rPr>
          <w:rFonts w:ascii="Times New Roman" w:eastAsia="Times New Roman" w:hAnsi="Times New Roman" w:cs="Times New Roman"/>
          <w:color w:val="000000"/>
          <w:spacing w:val="-2"/>
          <w:sz w:val="24"/>
        </w:rPr>
        <w:t xml:space="preserve"> </w:t>
      </w:r>
      <w:r w:rsidRPr="0020727A">
        <w:rPr>
          <w:rFonts w:ascii="Times New Roman" w:eastAsia="Times New Roman" w:hAnsi="Times New Roman" w:cs="Times New Roman"/>
          <w:color w:val="000000"/>
          <w:spacing w:val="-2"/>
          <w:sz w:val="24"/>
        </w:rPr>
        <w:t>the vehicular entrances and exits to the Tranmere Terminal, which are</w:t>
      </w:r>
      <w:r>
        <w:rPr>
          <w:rFonts w:ascii="Times New Roman" w:eastAsia="Times New Roman" w:hAnsi="Times New Roman" w:cs="Times New Roman"/>
          <w:color w:val="000000"/>
          <w:spacing w:val="-2"/>
          <w:sz w:val="24"/>
        </w:rPr>
        <w:t xml:space="preserve"> </w:t>
      </w:r>
      <w:r w:rsidRPr="0020727A">
        <w:rPr>
          <w:rFonts w:ascii="Times New Roman" w:eastAsia="Times New Roman" w:hAnsi="Times New Roman" w:cs="Times New Roman"/>
          <w:color w:val="000000"/>
          <w:spacing w:val="-2"/>
          <w:sz w:val="24"/>
        </w:rPr>
        <w:t>shown marked with an “A” on the ‘Tranmere Plan’ at Schedule 2 to this</w:t>
      </w:r>
      <w:r>
        <w:rPr>
          <w:rFonts w:ascii="Times New Roman" w:eastAsia="Times New Roman" w:hAnsi="Times New Roman" w:cs="Times New Roman"/>
          <w:color w:val="000000"/>
          <w:spacing w:val="-2"/>
          <w:sz w:val="24"/>
        </w:rPr>
        <w:t xml:space="preserve"> </w:t>
      </w:r>
      <w:r w:rsidRPr="0020727A">
        <w:rPr>
          <w:rFonts w:ascii="Times New Roman" w:eastAsia="Times New Roman" w:hAnsi="Times New Roman" w:cs="Times New Roman"/>
          <w:color w:val="000000"/>
          <w:spacing w:val="-2"/>
          <w:sz w:val="24"/>
        </w:rPr>
        <w:t>Order;</w:t>
      </w:r>
    </w:p>
    <w:p w14:paraId="7F777165" w14:textId="77777777" w:rsidR="0020727A" w:rsidRDefault="0020727A" w:rsidP="0020727A">
      <w:pPr>
        <w:pStyle w:val="ListParagraph"/>
        <w:tabs>
          <w:tab w:val="left" w:pos="288"/>
          <w:tab w:val="left" w:pos="720"/>
        </w:tabs>
        <w:spacing w:before="423" w:line="414" w:lineRule="exact"/>
        <w:ind w:left="1080"/>
        <w:jc w:val="both"/>
        <w:textAlignment w:val="baseline"/>
        <w:rPr>
          <w:rFonts w:ascii="Times New Roman" w:eastAsia="Times New Roman" w:hAnsi="Times New Roman" w:cs="Times New Roman"/>
          <w:color w:val="000000"/>
          <w:spacing w:val="-2"/>
          <w:sz w:val="24"/>
        </w:rPr>
      </w:pPr>
    </w:p>
    <w:p w14:paraId="7921C9D2" w14:textId="132A3921" w:rsidR="0020727A" w:rsidRDefault="0020727A" w:rsidP="0020727A">
      <w:pPr>
        <w:pStyle w:val="ListParagraph"/>
        <w:numPr>
          <w:ilvl w:val="0"/>
          <w:numId w:val="19"/>
        </w:numPr>
        <w:tabs>
          <w:tab w:val="left" w:pos="288"/>
          <w:tab w:val="left" w:pos="720"/>
        </w:tabs>
        <w:spacing w:before="423" w:line="414" w:lineRule="exact"/>
        <w:jc w:val="both"/>
        <w:textAlignment w:val="baseline"/>
        <w:rPr>
          <w:rFonts w:ascii="Times New Roman" w:eastAsia="Times New Roman" w:hAnsi="Times New Roman" w:cs="Times New Roman"/>
          <w:color w:val="000000"/>
          <w:spacing w:val="-2"/>
          <w:sz w:val="24"/>
        </w:rPr>
      </w:pPr>
      <w:r w:rsidRPr="0020727A">
        <w:rPr>
          <w:rFonts w:ascii="Times New Roman" w:eastAsia="Times New Roman" w:hAnsi="Times New Roman" w:cs="Times New Roman"/>
          <w:color w:val="000000"/>
          <w:spacing w:val="-2"/>
          <w:sz w:val="24"/>
        </w:rPr>
        <w:t>In the case of the Northampton Terminal, shall be in the form set out in the</w:t>
      </w:r>
      <w:r>
        <w:rPr>
          <w:rFonts w:ascii="Times New Roman" w:eastAsia="Times New Roman" w:hAnsi="Times New Roman" w:cs="Times New Roman"/>
          <w:color w:val="000000"/>
          <w:spacing w:val="-2"/>
          <w:sz w:val="24"/>
        </w:rPr>
        <w:t xml:space="preserve"> </w:t>
      </w:r>
      <w:r w:rsidRPr="0020727A">
        <w:rPr>
          <w:rFonts w:ascii="Times New Roman" w:eastAsia="Times New Roman" w:hAnsi="Times New Roman" w:cs="Times New Roman"/>
          <w:color w:val="000000"/>
          <w:spacing w:val="-2"/>
          <w:sz w:val="24"/>
        </w:rPr>
        <w:t>‘Northampton</w:t>
      </w:r>
      <w:r>
        <w:rPr>
          <w:rFonts w:ascii="Times New Roman" w:eastAsia="Times New Roman" w:hAnsi="Times New Roman" w:cs="Times New Roman"/>
          <w:color w:val="000000"/>
          <w:spacing w:val="-2"/>
          <w:sz w:val="24"/>
        </w:rPr>
        <w:t xml:space="preserve"> </w:t>
      </w:r>
      <w:r w:rsidRPr="0020727A">
        <w:rPr>
          <w:rFonts w:ascii="Times New Roman" w:eastAsia="Times New Roman" w:hAnsi="Times New Roman" w:cs="Times New Roman"/>
          <w:color w:val="000000"/>
          <w:spacing w:val="-2"/>
          <w:sz w:val="24"/>
        </w:rPr>
        <w:t>Notice’ at Schedule 3 to this Order and which shall be placed</w:t>
      </w:r>
      <w:r>
        <w:rPr>
          <w:rFonts w:ascii="Times New Roman" w:eastAsia="Times New Roman" w:hAnsi="Times New Roman" w:cs="Times New Roman"/>
          <w:color w:val="000000"/>
          <w:spacing w:val="-2"/>
          <w:sz w:val="24"/>
        </w:rPr>
        <w:t xml:space="preserve"> </w:t>
      </w:r>
      <w:r w:rsidRPr="0020727A">
        <w:rPr>
          <w:rFonts w:ascii="Times New Roman" w:eastAsia="Times New Roman" w:hAnsi="Times New Roman" w:cs="Times New Roman"/>
          <w:color w:val="000000"/>
          <w:spacing w:val="-2"/>
          <w:sz w:val="24"/>
        </w:rPr>
        <w:t>at the vehicular entrance and exit to the Northampton Terminal which is</w:t>
      </w:r>
      <w:r>
        <w:rPr>
          <w:rFonts w:ascii="Times New Roman" w:eastAsia="Times New Roman" w:hAnsi="Times New Roman" w:cs="Times New Roman"/>
          <w:color w:val="000000"/>
          <w:spacing w:val="-2"/>
          <w:sz w:val="24"/>
        </w:rPr>
        <w:t xml:space="preserve"> </w:t>
      </w:r>
      <w:r w:rsidRPr="0020727A">
        <w:rPr>
          <w:rFonts w:ascii="Times New Roman" w:eastAsia="Times New Roman" w:hAnsi="Times New Roman" w:cs="Times New Roman"/>
          <w:color w:val="000000"/>
          <w:spacing w:val="-2"/>
          <w:sz w:val="24"/>
        </w:rPr>
        <w:t>shown marked with an “A” on the ‘Northampton Plan’ at Schedule 2 to</w:t>
      </w:r>
      <w:r>
        <w:rPr>
          <w:rFonts w:ascii="Times New Roman" w:eastAsia="Times New Roman" w:hAnsi="Times New Roman" w:cs="Times New Roman"/>
          <w:color w:val="000000"/>
          <w:spacing w:val="-2"/>
          <w:sz w:val="24"/>
        </w:rPr>
        <w:t xml:space="preserve"> this Order.</w:t>
      </w:r>
    </w:p>
    <w:bookmarkEnd w:id="6"/>
    <w:p w14:paraId="4F274E8E" w14:textId="77777777" w:rsidR="0020727A" w:rsidRPr="0020727A" w:rsidRDefault="0020727A" w:rsidP="0020727A">
      <w:pPr>
        <w:pStyle w:val="ListParagraph"/>
        <w:rPr>
          <w:rFonts w:ascii="Times New Roman" w:eastAsia="Times New Roman" w:hAnsi="Times New Roman" w:cs="Times New Roman"/>
          <w:color w:val="000000"/>
          <w:spacing w:val="-2"/>
          <w:sz w:val="24"/>
        </w:rPr>
      </w:pPr>
    </w:p>
    <w:p w14:paraId="53A8C95A" w14:textId="23F71FE5" w:rsidR="0020727A" w:rsidRPr="00996661" w:rsidRDefault="0020727A" w:rsidP="00996661">
      <w:pPr>
        <w:spacing w:before="554" w:line="360" w:lineRule="auto"/>
        <w:ind w:left="709" w:hanging="283"/>
        <w:jc w:val="both"/>
        <w:textAlignment w:val="baseline"/>
        <w:rPr>
          <w:rFonts w:eastAsia="Times New Roman"/>
          <w:color w:val="000000"/>
          <w:sz w:val="24"/>
          <w:szCs w:val="24"/>
        </w:rPr>
      </w:pPr>
      <w:bookmarkStart w:id="7" w:name="_Hlk134108925"/>
      <w:r w:rsidRPr="0020727A">
        <w:rPr>
          <w:rFonts w:eastAsia="Times New Roman"/>
          <w:color w:val="000000"/>
          <w:sz w:val="24"/>
        </w:rPr>
        <w:t>(</w:t>
      </w:r>
      <w:r>
        <w:rPr>
          <w:rFonts w:eastAsia="Times New Roman"/>
          <w:color w:val="000000"/>
          <w:sz w:val="24"/>
        </w:rPr>
        <w:t>d</w:t>
      </w:r>
      <w:r w:rsidRPr="0020727A">
        <w:rPr>
          <w:rFonts w:eastAsia="Times New Roman"/>
          <w:color w:val="000000"/>
          <w:sz w:val="24"/>
        </w:rPr>
        <w:t xml:space="preserve">) </w:t>
      </w:r>
      <w:r w:rsidRPr="00996661">
        <w:rPr>
          <w:rFonts w:eastAsia="Times New Roman"/>
          <w:color w:val="000000"/>
          <w:sz w:val="24"/>
          <w:szCs w:val="24"/>
        </w:rPr>
        <w:t>sending an email to the following email addresses with the information that copies</w:t>
      </w:r>
      <w:r w:rsidR="00737296" w:rsidRPr="00996661">
        <w:rPr>
          <w:rFonts w:eastAsia="Times New Roman"/>
          <w:color w:val="000000"/>
          <w:sz w:val="24"/>
          <w:szCs w:val="24"/>
        </w:rPr>
        <w:t xml:space="preserve"> </w:t>
      </w:r>
      <w:r w:rsidRPr="00996661">
        <w:rPr>
          <w:rFonts w:eastAsia="Times New Roman"/>
          <w:color w:val="000000"/>
          <w:sz w:val="24"/>
          <w:szCs w:val="24"/>
        </w:rPr>
        <w:t xml:space="preserve">of the </w:t>
      </w:r>
      <w:r w:rsidR="00ED7226">
        <w:rPr>
          <w:rFonts w:eastAsia="Times New Roman"/>
          <w:color w:val="000000"/>
          <w:sz w:val="24"/>
          <w:szCs w:val="24"/>
        </w:rPr>
        <w:t>Order</w:t>
      </w:r>
      <w:r w:rsidRPr="00996661">
        <w:rPr>
          <w:rFonts w:eastAsia="Times New Roman"/>
          <w:color w:val="000000"/>
          <w:sz w:val="24"/>
          <w:szCs w:val="24"/>
        </w:rPr>
        <w:t xml:space="preserve"> may be viewed at the weblink referred to in paragraph</w:t>
      </w:r>
      <w:r w:rsidR="00737296" w:rsidRPr="00996661">
        <w:rPr>
          <w:rFonts w:eastAsia="Times New Roman"/>
          <w:color w:val="000000"/>
          <w:sz w:val="24"/>
          <w:szCs w:val="24"/>
        </w:rPr>
        <w:t xml:space="preserve"> </w:t>
      </w:r>
      <w:r w:rsidR="00B01E6A" w:rsidRPr="00996661">
        <w:rPr>
          <w:rFonts w:eastAsia="Times New Roman"/>
          <w:color w:val="000000"/>
          <w:sz w:val="24"/>
          <w:szCs w:val="24"/>
        </w:rPr>
        <w:t>14</w:t>
      </w:r>
      <w:r w:rsidRPr="00996661">
        <w:rPr>
          <w:rFonts w:eastAsia="Times New Roman"/>
          <w:color w:val="000000"/>
          <w:sz w:val="24"/>
          <w:szCs w:val="24"/>
        </w:rPr>
        <w:t>(b) of this Order:</w:t>
      </w:r>
    </w:p>
    <w:p w14:paraId="0D416CB2" w14:textId="33FAE1CF" w:rsidR="0020727A" w:rsidRPr="00996661" w:rsidRDefault="00996661" w:rsidP="0020727A">
      <w:pPr>
        <w:pStyle w:val="ListParagraph"/>
        <w:tabs>
          <w:tab w:val="left" w:pos="720"/>
          <w:tab w:val="left" w:pos="1656"/>
        </w:tabs>
        <w:spacing w:before="4" w:line="360" w:lineRule="auto"/>
        <w:ind w:left="1080" w:right="216"/>
        <w:jc w:val="both"/>
        <w:textAlignment w:val="baseline"/>
        <w:rPr>
          <w:rFonts w:ascii="Times New Roman" w:eastAsia="Times New Roman" w:hAnsi="Times New Roman" w:cs="Times New Roman"/>
          <w:color w:val="000000"/>
          <w:sz w:val="24"/>
          <w:szCs w:val="24"/>
        </w:rPr>
      </w:pPr>
      <w:hyperlink r:id="rId15" w:history="1">
        <w:r w:rsidR="0020727A" w:rsidRPr="00996661">
          <w:rPr>
            <w:rStyle w:val="Hyperlink"/>
            <w:rFonts w:ascii="Times New Roman" w:eastAsia="Times New Roman" w:hAnsi="Times New Roman" w:cs="Times New Roman"/>
            <w:sz w:val="24"/>
            <w:szCs w:val="24"/>
          </w:rPr>
          <w:t>juststopoil@protonmail.com</w:t>
        </w:r>
      </w:hyperlink>
      <w:r w:rsidR="0020727A" w:rsidRPr="00996661">
        <w:rPr>
          <w:rFonts w:ascii="Times New Roman" w:eastAsia="Times New Roman" w:hAnsi="Times New Roman" w:cs="Times New Roman"/>
          <w:color w:val="000000"/>
          <w:sz w:val="24"/>
          <w:szCs w:val="24"/>
        </w:rPr>
        <w:t xml:space="preserve">  </w:t>
      </w:r>
      <w:r w:rsidR="0020727A" w:rsidRPr="00996661">
        <w:rPr>
          <w:rFonts w:ascii="Times New Roman" w:eastAsia="Times New Roman" w:hAnsi="Times New Roman" w:cs="Times New Roman"/>
          <w:color w:val="000000"/>
          <w:sz w:val="24"/>
          <w:szCs w:val="24"/>
        </w:rPr>
        <w:cr/>
      </w:r>
      <w:hyperlink r:id="rId16" w:history="1">
        <w:r w:rsidR="0020727A" w:rsidRPr="00996661">
          <w:rPr>
            <w:rStyle w:val="Hyperlink"/>
            <w:rFonts w:ascii="Times New Roman" w:eastAsia="Times New Roman" w:hAnsi="Times New Roman" w:cs="Times New Roman"/>
            <w:sz w:val="24"/>
            <w:szCs w:val="24"/>
          </w:rPr>
          <w:t>enquiries@extinctionrebellion.uk</w:t>
        </w:r>
      </w:hyperlink>
    </w:p>
    <w:p w14:paraId="21F3AAD4" w14:textId="20640CA3" w:rsidR="0020727A" w:rsidRPr="00996661" w:rsidRDefault="00996661" w:rsidP="0020727A">
      <w:pPr>
        <w:pStyle w:val="ListParagraph"/>
        <w:tabs>
          <w:tab w:val="left" w:pos="720"/>
          <w:tab w:val="left" w:pos="1656"/>
        </w:tabs>
        <w:spacing w:before="4" w:line="360" w:lineRule="auto"/>
        <w:ind w:left="1080" w:right="216"/>
        <w:jc w:val="both"/>
        <w:textAlignment w:val="baseline"/>
        <w:rPr>
          <w:rFonts w:ascii="Times New Roman" w:eastAsia="Times New Roman" w:hAnsi="Times New Roman" w:cs="Times New Roman"/>
          <w:color w:val="000000"/>
          <w:sz w:val="24"/>
          <w:szCs w:val="24"/>
        </w:rPr>
      </w:pPr>
      <w:hyperlink r:id="rId17" w:history="1">
        <w:r w:rsidR="0020727A" w:rsidRPr="00996661">
          <w:rPr>
            <w:rStyle w:val="Hyperlink"/>
            <w:rFonts w:ascii="Times New Roman" w:eastAsia="Times New Roman" w:hAnsi="Times New Roman" w:cs="Times New Roman"/>
            <w:sz w:val="24"/>
            <w:szCs w:val="24"/>
          </w:rPr>
          <w:t>xr-legal@riseup.net</w:t>
        </w:r>
      </w:hyperlink>
      <w:r w:rsidR="0020727A" w:rsidRPr="00996661">
        <w:rPr>
          <w:rFonts w:ascii="Times New Roman" w:eastAsia="Times New Roman" w:hAnsi="Times New Roman" w:cs="Times New Roman"/>
          <w:color w:val="000000"/>
          <w:sz w:val="24"/>
          <w:szCs w:val="24"/>
        </w:rPr>
        <w:t xml:space="preserve"> </w:t>
      </w:r>
      <w:r w:rsidR="0020727A" w:rsidRPr="00996661">
        <w:rPr>
          <w:rFonts w:ascii="Times New Roman" w:eastAsia="Times New Roman" w:hAnsi="Times New Roman" w:cs="Times New Roman"/>
          <w:color w:val="000000"/>
          <w:sz w:val="24"/>
          <w:szCs w:val="24"/>
        </w:rPr>
        <w:cr/>
      </w:r>
      <w:hyperlink r:id="rId18" w:history="1">
        <w:r w:rsidR="0020727A" w:rsidRPr="00996661">
          <w:rPr>
            <w:rStyle w:val="Hyperlink"/>
            <w:rFonts w:ascii="Times New Roman" w:eastAsia="Times New Roman" w:hAnsi="Times New Roman" w:cs="Times New Roman"/>
            <w:sz w:val="24"/>
            <w:szCs w:val="24"/>
          </w:rPr>
          <w:t>XRMidlands@protonmail.com</w:t>
        </w:r>
        <w:r w:rsidR="0020727A" w:rsidRPr="00996661">
          <w:rPr>
            <w:rStyle w:val="Hyperlink"/>
            <w:rFonts w:ascii="Times New Roman" w:hAnsi="Times New Roman" w:cs="Times New Roman"/>
            <w:sz w:val="24"/>
            <w:szCs w:val="24"/>
          </w:rPr>
          <w:t xml:space="preserve"> </w:t>
        </w:r>
        <w:r w:rsidR="0020727A" w:rsidRPr="00996661">
          <w:rPr>
            <w:rStyle w:val="Hyperlink"/>
            <w:rFonts w:ascii="Times New Roman" w:eastAsia="Times New Roman" w:hAnsi="Times New Roman" w:cs="Times New Roman"/>
            <w:sz w:val="24"/>
            <w:szCs w:val="24"/>
          </w:rPr>
          <w:t xml:space="preserve">  </w:t>
        </w:r>
      </w:hyperlink>
      <w:r w:rsidR="0020727A" w:rsidRPr="00996661">
        <w:rPr>
          <w:rFonts w:ascii="Times New Roman" w:eastAsia="Times New Roman" w:hAnsi="Times New Roman" w:cs="Times New Roman"/>
          <w:color w:val="000000"/>
          <w:sz w:val="24"/>
          <w:szCs w:val="24"/>
        </w:rPr>
        <w:t xml:space="preserve"> </w:t>
      </w:r>
    </w:p>
    <w:p w14:paraId="1BED4968" w14:textId="7D613881" w:rsidR="0020727A" w:rsidRPr="0020727A" w:rsidRDefault="0020727A" w:rsidP="0020727A">
      <w:pPr>
        <w:tabs>
          <w:tab w:val="left" w:pos="720"/>
          <w:tab w:val="left" w:pos="1656"/>
        </w:tabs>
        <w:spacing w:before="4" w:line="360" w:lineRule="auto"/>
        <w:ind w:left="360" w:right="216"/>
        <w:jc w:val="both"/>
        <w:textAlignment w:val="baseline"/>
        <w:rPr>
          <w:rFonts w:eastAsia="Times New Roman"/>
          <w:color w:val="000000"/>
          <w:sz w:val="25"/>
        </w:rPr>
      </w:pPr>
      <w:r w:rsidRPr="00996661">
        <w:rPr>
          <w:sz w:val="24"/>
          <w:szCs w:val="24"/>
        </w:rPr>
        <w:tab/>
        <w:t xml:space="preserve">      </w:t>
      </w:r>
      <w:hyperlink r:id="rId19" w:history="1">
        <w:r w:rsidRPr="00996661">
          <w:rPr>
            <w:rStyle w:val="Hyperlink"/>
            <w:rFonts w:eastAsia="Times New Roman"/>
            <w:sz w:val="24"/>
            <w:szCs w:val="24"/>
          </w:rPr>
          <w:t>support@xrnorth.org</w:t>
        </w:r>
      </w:hyperlink>
      <w:r w:rsidRPr="00996661">
        <w:rPr>
          <w:rFonts w:eastAsia="Times New Roman"/>
          <w:color w:val="000000"/>
          <w:sz w:val="24"/>
          <w:szCs w:val="24"/>
        </w:rPr>
        <w:t xml:space="preserve"> </w:t>
      </w:r>
    </w:p>
    <w:p w14:paraId="379FC31D" w14:textId="61D8B703" w:rsidR="0020727A" w:rsidRDefault="0020727A" w:rsidP="00996661">
      <w:pPr>
        <w:pStyle w:val="ListParagraph"/>
        <w:numPr>
          <w:ilvl w:val="0"/>
          <w:numId w:val="5"/>
        </w:numPr>
        <w:tabs>
          <w:tab w:val="left" w:pos="288"/>
          <w:tab w:val="left" w:pos="720"/>
        </w:tabs>
        <w:spacing w:before="423" w:line="414" w:lineRule="exact"/>
        <w:ind w:left="426" w:hanging="426"/>
        <w:jc w:val="both"/>
        <w:textAlignment w:val="baseline"/>
        <w:rPr>
          <w:rFonts w:ascii="Times New Roman" w:eastAsia="Times New Roman" w:hAnsi="Times New Roman" w:cs="Times New Roman"/>
          <w:color w:val="000000"/>
          <w:spacing w:val="-2"/>
          <w:sz w:val="24"/>
        </w:rPr>
      </w:pPr>
      <w:bookmarkStart w:id="8" w:name="_Hlk134108949"/>
      <w:bookmarkEnd w:id="7"/>
      <w:r w:rsidRPr="0020727A">
        <w:rPr>
          <w:rFonts w:ascii="Times New Roman" w:eastAsia="Times New Roman" w:hAnsi="Times New Roman" w:cs="Times New Roman"/>
          <w:color w:val="000000"/>
          <w:spacing w:val="-2"/>
          <w:sz w:val="24"/>
        </w:rPr>
        <w:t xml:space="preserve">Pursuant to 6.27 and 81.4(2)(c), service of this Order shall be deemed to have been effected 1 day after it has been served by the methods identified in </w:t>
      </w:r>
      <w:r w:rsidR="00AA3E25">
        <w:rPr>
          <w:rFonts w:ascii="Times New Roman" w:eastAsia="Times New Roman" w:hAnsi="Times New Roman" w:cs="Times New Roman"/>
          <w:color w:val="000000"/>
          <w:spacing w:val="-2"/>
          <w:sz w:val="24"/>
        </w:rPr>
        <w:t>p</w:t>
      </w:r>
      <w:r w:rsidRPr="0020727A">
        <w:rPr>
          <w:rFonts w:ascii="Times New Roman" w:eastAsia="Times New Roman" w:hAnsi="Times New Roman" w:cs="Times New Roman"/>
          <w:color w:val="000000"/>
          <w:spacing w:val="-2"/>
          <w:sz w:val="24"/>
        </w:rPr>
        <w:t xml:space="preserve">aragraph </w:t>
      </w:r>
      <w:r w:rsidR="00B01E6A">
        <w:rPr>
          <w:rFonts w:ascii="Times New Roman" w:eastAsia="Times New Roman" w:hAnsi="Times New Roman" w:cs="Times New Roman"/>
          <w:color w:val="000000"/>
          <w:spacing w:val="-2"/>
          <w:sz w:val="24"/>
        </w:rPr>
        <w:t>14</w:t>
      </w:r>
      <w:r w:rsidRPr="0020727A">
        <w:rPr>
          <w:rFonts w:ascii="Times New Roman" w:eastAsia="Times New Roman" w:hAnsi="Times New Roman" w:cs="Times New Roman"/>
          <w:color w:val="000000"/>
          <w:spacing w:val="-2"/>
          <w:sz w:val="24"/>
        </w:rPr>
        <w:t xml:space="preserve"> of this Order, such date to be verified by the completion of a certificate of service, and such service to stand as good and sufficient service.</w:t>
      </w:r>
    </w:p>
    <w:bookmarkEnd w:id="8"/>
    <w:p w14:paraId="34514E2F" w14:textId="77777777" w:rsidR="0020727A" w:rsidRDefault="0020727A" w:rsidP="0020727A">
      <w:pPr>
        <w:pStyle w:val="ListParagraph"/>
        <w:tabs>
          <w:tab w:val="left" w:pos="720"/>
        </w:tabs>
        <w:spacing w:before="423" w:line="414" w:lineRule="exact"/>
        <w:ind w:left="0"/>
        <w:jc w:val="both"/>
        <w:textAlignment w:val="baseline"/>
        <w:rPr>
          <w:rFonts w:ascii="Times New Roman" w:eastAsia="Times New Roman" w:hAnsi="Times New Roman" w:cs="Times New Roman"/>
          <w:color w:val="000000"/>
          <w:spacing w:val="-2"/>
          <w:sz w:val="24"/>
        </w:rPr>
      </w:pPr>
    </w:p>
    <w:p w14:paraId="097E0B62" w14:textId="60CF5DE3" w:rsidR="00F23338" w:rsidRPr="00F23338" w:rsidRDefault="00F23338" w:rsidP="00F23338">
      <w:pPr>
        <w:tabs>
          <w:tab w:val="left" w:pos="288"/>
          <w:tab w:val="left" w:pos="720"/>
        </w:tabs>
        <w:spacing w:before="423" w:line="414" w:lineRule="exact"/>
        <w:jc w:val="both"/>
        <w:textAlignment w:val="baseline"/>
        <w:rPr>
          <w:rFonts w:eastAsia="Times New Roman"/>
          <w:color w:val="000000"/>
          <w:spacing w:val="-2"/>
          <w:sz w:val="24"/>
          <w:u w:val="single"/>
        </w:rPr>
      </w:pPr>
      <w:r w:rsidRPr="00F23338">
        <w:rPr>
          <w:rFonts w:eastAsia="Times New Roman"/>
          <w:color w:val="000000"/>
          <w:spacing w:val="-2"/>
          <w:sz w:val="24"/>
          <w:u w:val="single"/>
        </w:rPr>
        <w:t>Service</w:t>
      </w:r>
      <w:r w:rsidR="0020727A">
        <w:rPr>
          <w:rFonts w:eastAsia="Times New Roman"/>
          <w:color w:val="000000"/>
          <w:spacing w:val="-2"/>
          <w:sz w:val="24"/>
          <w:u w:val="single"/>
        </w:rPr>
        <w:t xml:space="preserve"> of Further Documents</w:t>
      </w:r>
    </w:p>
    <w:p w14:paraId="0CD59175" w14:textId="4906F7A0" w:rsidR="00F23338" w:rsidRPr="00220BF0" w:rsidRDefault="00F23338" w:rsidP="00996661">
      <w:pPr>
        <w:numPr>
          <w:ilvl w:val="0"/>
          <w:numId w:val="5"/>
        </w:numPr>
        <w:tabs>
          <w:tab w:val="clear" w:pos="288"/>
          <w:tab w:val="left" w:pos="720"/>
        </w:tabs>
        <w:spacing w:before="423" w:line="414" w:lineRule="exact"/>
        <w:ind w:left="426" w:hanging="426"/>
        <w:jc w:val="both"/>
        <w:textAlignment w:val="baseline"/>
        <w:rPr>
          <w:rFonts w:eastAsia="Times New Roman"/>
          <w:color w:val="000000"/>
          <w:spacing w:val="-2"/>
          <w:sz w:val="24"/>
        </w:rPr>
      </w:pPr>
      <w:bookmarkStart w:id="9" w:name="_Hlk134108980"/>
      <w:r w:rsidRPr="00F23338">
        <w:rPr>
          <w:rFonts w:eastAsia="Times New Roman"/>
          <w:color w:val="000000"/>
          <w:spacing w:val="-2"/>
          <w:sz w:val="24"/>
        </w:rPr>
        <w:t>Pursuant to CPR 6.27 and 81.4.2(c) and (d), the Claimants are permitted, in addition to any personal service, to serve any other applications (and evidence in support)</w:t>
      </w:r>
      <w:r w:rsidR="00501C46">
        <w:rPr>
          <w:rFonts w:eastAsia="Times New Roman"/>
          <w:color w:val="000000"/>
          <w:spacing w:val="-2"/>
          <w:sz w:val="24"/>
        </w:rPr>
        <w:t xml:space="preserve">, </w:t>
      </w:r>
      <w:r w:rsidRPr="00F23338">
        <w:rPr>
          <w:rFonts w:eastAsia="Times New Roman"/>
          <w:color w:val="000000"/>
          <w:spacing w:val="-2"/>
          <w:sz w:val="24"/>
        </w:rPr>
        <w:t xml:space="preserve">orders </w:t>
      </w:r>
      <w:r w:rsidR="00501C46">
        <w:rPr>
          <w:rFonts w:eastAsia="Times New Roman"/>
          <w:color w:val="000000"/>
          <w:spacing w:val="-2"/>
          <w:sz w:val="24"/>
        </w:rPr>
        <w:t xml:space="preserve">and documents </w:t>
      </w:r>
      <w:r w:rsidRPr="00F23338">
        <w:rPr>
          <w:rFonts w:eastAsia="Times New Roman"/>
          <w:color w:val="000000"/>
          <w:spacing w:val="-2"/>
          <w:sz w:val="24"/>
        </w:rPr>
        <w:t xml:space="preserve">in this Claim (“the Further Documents”) by the methods specified in paragraph 16 of the Order dated 11 May 2022, </w:t>
      </w:r>
      <w:r w:rsidR="002637BD">
        <w:rPr>
          <w:rFonts w:eastAsia="Times New Roman"/>
          <w:color w:val="000000"/>
          <w:spacing w:val="-2"/>
          <w:sz w:val="24"/>
        </w:rPr>
        <w:t xml:space="preserve">namely </w:t>
      </w:r>
      <w:r w:rsidRPr="00F23338">
        <w:rPr>
          <w:rFonts w:eastAsia="Times New Roman"/>
          <w:color w:val="000000"/>
          <w:spacing w:val="-2"/>
          <w:sz w:val="24"/>
        </w:rPr>
        <w:t>as follows:</w:t>
      </w:r>
    </w:p>
    <w:bookmarkEnd w:id="9"/>
    <w:p w14:paraId="3BA41004" w14:textId="42795EEF" w:rsidR="001910F5" w:rsidRDefault="00220BF0">
      <w:pPr>
        <w:spacing w:before="411" w:line="415" w:lineRule="exact"/>
        <w:ind w:left="936" w:right="216" w:hanging="432"/>
        <w:jc w:val="both"/>
        <w:textAlignment w:val="baseline"/>
        <w:rPr>
          <w:rFonts w:eastAsia="Times New Roman"/>
          <w:color w:val="000000"/>
          <w:sz w:val="24"/>
        </w:rPr>
      </w:pPr>
      <w:r>
        <w:rPr>
          <w:rFonts w:eastAsia="Times New Roman"/>
          <w:color w:val="000000"/>
          <w:sz w:val="24"/>
        </w:rPr>
        <w:t xml:space="preserve">(a) providing copies of the </w:t>
      </w:r>
      <w:r w:rsidR="00B432D6">
        <w:rPr>
          <w:rFonts w:eastAsia="Times New Roman"/>
          <w:color w:val="000000"/>
          <w:sz w:val="24"/>
        </w:rPr>
        <w:t xml:space="preserve">Further </w:t>
      </w:r>
      <w:r>
        <w:rPr>
          <w:rFonts w:eastAsia="Times New Roman"/>
          <w:color w:val="000000"/>
          <w:sz w:val="24"/>
        </w:rPr>
        <w:t>Documents in clear transparent sealed containers at:</w:t>
      </w:r>
    </w:p>
    <w:p w14:paraId="20073668" w14:textId="77777777" w:rsidR="001910F5" w:rsidRDefault="00220BF0">
      <w:pPr>
        <w:numPr>
          <w:ilvl w:val="0"/>
          <w:numId w:val="7"/>
        </w:numPr>
        <w:tabs>
          <w:tab w:val="clear" w:pos="720"/>
          <w:tab w:val="left" w:pos="1656"/>
        </w:tabs>
        <w:spacing w:before="649" w:line="414" w:lineRule="exact"/>
        <w:ind w:left="1656" w:right="216" w:hanging="720"/>
        <w:jc w:val="both"/>
        <w:textAlignment w:val="baseline"/>
        <w:rPr>
          <w:rFonts w:eastAsia="Times New Roman"/>
          <w:color w:val="000000"/>
          <w:sz w:val="24"/>
        </w:rPr>
      </w:pPr>
      <w:r>
        <w:rPr>
          <w:rFonts w:eastAsia="Times New Roman"/>
          <w:color w:val="000000"/>
          <w:sz w:val="24"/>
        </w:rPr>
        <w:lastRenderedPageBreak/>
        <w:t>each of the vehicular entrances and exits to the Stanlow Terminal, the Tranmere Terminal and the Northampton Terminal, which are marked with an “A” on the ‘Stanlow Plan’, ‘the Tranmere Plan’ and ‘the Northampton Plan’ at Schedule 2 to this Order;</w:t>
      </w:r>
    </w:p>
    <w:p w14:paraId="4FBEFC29" w14:textId="77777777" w:rsidR="001910F5" w:rsidRDefault="00220BF0">
      <w:pPr>
        <w:numPr>
          <w:ilvl w:val="0"/>
          <w:numId w:val="7"/>
        </w:numPr>
        <w:tabs>
          <w:tab w:val="clear" w:pos="720"/>
          <w:tab w:val="left" w:pos="1656"/>
        </w:tabs>
        <w:spacing w:before="145" w:line="271" w:lineRule="exact"/>
        <w:ind w:left="1656" w:hanging="720"/>
        <w:jc w:val="both"/>
        <w:textAlignment w:val="baseline"/>
        <w:rPr>
          <w:rFonts w:eastAsia="Times New Roman"/>
          <w:color w:val="000000"/>
          <w:sz w:val="24"/>
        </w:rPr>
      </w:pPr>
      <w:r>
        <w:rPr>
          <w:rFonts w:eastAsia="Times New Roman"/>
          <w:color w:val="000000"/>
          <w:sz w:val="24"/>
        </w:rPr>
        <w:t>1 other prominent location at each of the said Terminals.</w:t>
      </w:r>
    </w:p>
    <w:p w14:paraId="6CDC9C90" w14:textId="24590911" w:rsidR="001910F5" w:rsidRDefault="00220BF0" w:rsidP="00902EE1">
      <w:pPr>
        <w:spacing w:before="560" w:line="360" w:lineRule="auto"/>
        <w:ind w:left="504"/>
        <w:jc w:val="both"/>
        <w:textAlignment w:val="baseline"/>
        <w:rPr>
          <w:rFonts w:eastAsia="Times New Roman"/>
          <w:color w:val="000000"/>
          <w:sz w:val="24"/>
        </w:rPr>
      </w:pPr>
      <w:r>
        <w:rPr>
          <w:rFonts w:eastAsia="Times New Roman"/>
          <w:color w:val="000000"/>
          <w:sz w:val="24"/>
        </w:rPr>
        <w:t xml:space="preserve">(b) posting copies of the </w:t>
      </w:r>
      <w:r w:rsidR="00B432D6">
        <w:rPr>
          <w:rFonts w:eastAsia="Times New Roman"/>
          <w:color w:val="000000"/>
          <w:sz w:val="24"/>
        </w:rPr>
        <w:t xml:space="preserve">Further </w:t>
      </w:r>
      <w:r>
        <w:rPr>
          <w:rFonts w:eastAsia="Times New Roman"/>
          <w:color w:val="000000"/>
          <w:sz w:val="24"/>
        </w:rPr>
        <w:t xml:space="preserve">Documents at </w:t>
      </w:r>
      <w:hyperlink r:id="rId20" w:history="1">
        <w:r w:rsidR="00902EE1" w:rsidRPr="00B078E9">
          <w:rPr>
            <w:rStyle w:val="Hyperlink"/>
            <w:rFonts w:eastAsia="Times New Roman"/>
            <w:sz w:val="24"/>
          </w:rPr>
          <w:t>www.essaroil.co.uk</w:t>
        </w:r>
      </w:hyperlink>
      <w:r w:rsidR="00902EE1">
        <w:rPr>
          <w:rFonts w:eastAsia="Times New Roman"/>
          <w:color w:val="000000"/>
          <w:sz w:val="24"/>
        </w:rPr>
        <w:t xml:space="preserve"> </w:t>
      </w:r>
      <w:r w:rsidR="00902EE1" w:rsidRPr="00902EE1">
        <w:rPr>
          <w:rFonts w:eastAsia="Times New Roman"/>
          <w:color w:val="000000"/>
          <w:sz w:val="24"/>
        </w:rPr>
        <w:t>under the heading “</w:t>
      </w:r>
      <w:r w:rsidR="00902EE1" w:rsidRPr="00902EE1">
        <w:rPr>
          <w:rFonts w:eastAsia="Times New Roman"/>
          <w:i/>
          <w:iCs/>
          <w:color w:val="000000"/>
          <w:sz w:val="24"/>
        </w:rPr>
        <w:t>Legal Proceedings</w:t>
      </w:r>
      <w:r w:rsidR="00902EE1" w:rsidRPr="00902EE1">
        <w:rPr>
          <w:rFonts w:eastAsia="Times New Roman"/>
          <w:color w:val="000000"/>
          <w:sz w:val="24"/>
        </w:rPr>
        <w:t>”</w:t>
      </w:r>
      <w:r w:rsidR="00902EE1">
        <w:rPr>
          <w:rFonts w:eastAsia="Times New Roman"/>
          <w:color w:val="000000"/>
          <w:sz w:val="24"/>
        </w:rPr>
        <w:t>;</w:t>
      </w:r>
    </w:p>
    <w:p w14:paraId="49AD8A53" w14:textId="22B265C0" w:rsidR="00902EE1" w:rsidRPr="00996661" w:rsidRDefault="00220BF0" w:rsidP="00B432D6">
      <w:pPr>
        <w:spacing w:before="554" w:line="360" w:lineRule="auto"/>
        <w:ind w:left="504"/>
        <w:jc w:val="both"/>
        <w:textAlignment w:val="baseline"/>
        <w:rPr>
          <w:rFonts w:eastAsia="Times New Roman"/>
          <w:color w:val="000000"/>
          <w:sz w:val="24"/>
          <w:szCs w:val="24"/>
        </w:rPr>
      </w:pPr>
      <w:r>
        <w:rPr>
          <w:rFonts w:eastAsia="Times New Roman"/>
          <w:color w:val="000000"/>
          <w:sz w:val="24"/>
        </w:rPr>
        <w:t>(c</w:t>
      </w:r>
      <w:r w:rsidRPr="00AA3E25">
        <w:rPr>
          <w:rFonts w:eastAsia="Times New Roman"/>
          <w:color w:val="000000"/>
          <w:sz w:val="24"/>
          <w:szCs w:val="24"/>
        </w:rPr>
        <w:t xml:space="preserve">) </w:t>
      </w:r>
      <w:r w:rsidR="00902EE1" w:rsidRPr="00996661">
        <w:rPr>
          <w:rFonts w:eastAsia="Times New Roman"/>
          <w:color w:val="000000"/>
          <w:sz w:val="24"/>
          <w:szCs w:val="24"/>
        </w:rPr>
        <w:t xml:space="preserve">sending an email to the following email addresses with the information that copies of the </w:t>
      </w:r>
      <w:r w:rsidR="00B432D6" w:rsidRPr="00AA3E25">
        <w:rPr>
          <w:rFonts w:eastAsia="Times New Roman"/>
          <w:color w:val="000000"/>
          <w:sz w:val="24"/>
          <w:szCs w:val="24"/>
        </w:rPr>
        <w:t xml:space="preserve">Further </w:t>
      </w:r>
      <w:r w:rsidR="00902EE1" w:rsidRPr="00996661">
        <w:rPr>
          <w:rFonts w:eastAsia="Times New Roman"/>
          <w:color w:val="000000"/>
          <w:sz w:val="24"/>
          <w:szCs w:val="24"/>
        </w:rPr>
        <w:t xml:space="preserve">Documents may be viewed at the weblink referred to in paragraph </w:t>
      </w:r>
      <w:r w:rsidR="00B01E6A" w:rsidRPr="00996661">
        <w:rPr>
          <w:rFonts w:eastAsia="Times New Roman"/>
          <w:color w:val="000000"/>
          <w:sz w:val="24"/>
          <w:szCs w:val="24"/>
        </w:rPr>
        <w:t>1</w:t>
      </w:r>
      <w:r w:rsidR="00AA3E25">
        <w:rPr>
          <w:rFonts w:eastAsia="Times New Roman"/>
          <w:color w:val="000000"/>
          <w:sz w:val="24"/>
          <w:szCs w:val="24"/>
        </w:rPr>
        <w:t>6</w:t>
      </w:r>
      <w:r w:rsidR="00902EE1" w:rsidRPr="00996661">
        <w:rPr>
          <w:rFonts w:eastAsia="Times New Roman"/>
          <w:color w:val="000000"/>
          <w:sz w:val="24"/>
          <w:szCs w:val="24"/>
        </w:rPr>
        <w:t>(b) of this Order:</w:t>
      </w:r>
    </w:p>
    <w:p w14:paraId="4FF93114" w14:textId="77777777" w:rsidR="00902EE1" w:rsidRPr="00996661" w:rsidRDefault="00996661" w:rsidP="00902EE1">
      <w:pPr>
        <w:tabs>
          <w:tab w:val="left" w:pos="720"/>
          <w:tab w:val="left" w:pos="1656"/>
        </w:tabs>
        <w:spacing w:before="4" w:line="360" w:lineRule="auto"/>
        <w:ind w:left="1656" w:right="216"/>
        <w:jc w:val="both"/>
        <w:textAlignment w:val="baseline"/>
        <w:rPr>
          <w:rFonts w:eastAsia="Times New Roman"/>
          <w:color w:val="000000"/>
          <w:sz w:val="24"/>
          <w:szCs w:val="24"/>
        </w:rPr>
      </w:pPr>
      <w:hyperlink r:id="rId21" w:history="1">
        <w:r w:rsidR="00902EE1" w:rsidRPr="00996661">
          <w:rPr>
            <w:rStyle w:val="Hyperlink"/>
            <w:rFonts w:eastAsia="Times New Roman"/>
            <w:sz w:val="24"/>
            <w:szCs w:val="24"/>
          </w:rPr>
          <w:t>juststopoil@protonmail.com</w:t>
        </w:r>
      </w:hyperlink>
      <w:r w:rsidR="00902EE1" w:rsidRPr="00996661">
        <w:rPr>
          <w:rFonts w:eastAsia="Times New Roman"/>
          <w:color w:val="000000"/>
          <w:sz w:val="24"/>
          <w:szCs w:val="24"/>
        </w:rPr>
        <w:t xml:space="preserve">  </w:t>
      </w:r>
      <w:r w:rsidR="00902EE1" w:rsidRPr="00996661">
        <w:rPr>
          <w:rFonts w:eastAsia="Times New Roman"/>
          <w:color w:val="000000"/>
          <w:sz w:val="24"/>
          <w:szCs w:val="24"/>
        </w:rPr>
        <w:cr/>
      </w:r>
      <w:hyperlink r:id="rId22" w:history="1">
        <w:r w:rsidR="00902EE1" w:rsidRPr="00996661">
          <w:rPr>
            <w:rStyle w:val="Hyperlink"/>
            <w:rFonts w:eastAsia="Times New Roman"/>
            <w:sz w:val="24"/>
            <w:szCs w:val="24"/>
          </w:rPr>
          <w:t>enquiries@extinctionrebellion.uk</w:t>
        </w:r>
      </w:hyperlink>
    </w:p>
    <w:p w14:paraId="7F135050" w14:textId="661BF24F" w:rsidR="00902EE1" w:rsidRPr="00996661" w:rsidRDefault="00996661" w:rsidP="00902EE1">
      <w:pPr>
        <w:tabs>
          <w:tab w:val="left" w:pos="720"/>
          <w:tab w:val="left" w:pos="1656"/>
        </w:tabs>
        <w:spacing w:before="4" w:line="360" w:lineRule="auto"/>
        <w:ind w:left="1656" w:right="216"/>
        <w:jc w:val="both"/>
        <w:textAlignment w:val="baseline"/>
        <w:rPr>
          <w:rFonts w:eastAsia="Times New Roman"/>
          <w:color w:val="000000"/>
          <w:sz w:val="24"/>
          <w:szCs w:val="24"/>
        </w:rPr>
      </w:pPr>
      <w:hyperlink r:id="rId23" w:history="1">
        <w:r w:rsidR="00902EE1" w:rsidRPr="00996661">
          <w:rPr>
            <w:rStyle w:val="Hyperlink"/>
            <w:rFonts w:eastAsia="Times New Roman"/>
            <w:sz w:val="24"/>
            <w:szCs w:val="24"/>
          </w:rPr>
          <w:t>xr-legal@riseup.net</w:t>
        </w:r>
      </w:hyperlink>
      <w:r w:rsidR="00902EE1" w:rsidRPr="00996661">
        <w:rPr>
          <w:rFonts w:eastAsia="Times New Roman"/>
          <w:color w:val="000000"/>
          <w:sz w:val="24"/>
          <w:szCs w:val="24"/>
        </w:rPr>
        <w:t xml:space="preserve"> </w:t>
      </w:r>
      <w:r w:rsidR="00902EE1" w:rsidRPr="00996661">
        <w:rPr>
          <w:rFonts w:eastAsia="Times New Roman"/>
          <w:color w:val="000000"/>
          <w:sz w:val="24"/>
          <w:szCs w:val="24"/>
        </w:rPr>
        <w:cr/>
      </w:r>
      <w:hyperlink r:id="rId24" w:history="1">
        <w:r w:rsidR="00902EE1" w:rsidRPr="00996661">
          <w:rPr>
            <w:rStyle w:val="Hyperlink"/>
            <w:rFonts w:eastAsia="Times New Roman"/>
            <w:sz w:val="24"/>
            <w:szCs w:val="24"/>
          </w:rPr>
          <w:t>XRMidlands@protonmail.com</w:t>
        </w:r>
        <w:r w:rsidR="00902EE1" w:rsidRPr="00996661">
          <w:rPr>
            <w:rStyle w:val="Hyperlink"/>
            <w:sz w:val="24"/>
            <w:szCs w:val="24"/>
          </w:rPr>
          <w:t xml:space="preserve"> </w:t>
        </w:r>
        <w:r w:rsidR="00902EE1" w:rsidRPr="00996661">
          <w:rPr>
            <w:rStyle w:val="Hyperlink"/>
            <w:rFonts w:eastAsia="Times New Roman"/>
            <w:sz w:val="24"/>
            <w:szCs w:val="24"/>
          </w:rPr>
          <w:t xml:space="preserve">  </w:t>
        </w:r>
      </w:hyperlink>
      <w:r w:rsidR="00902EE1" w:rsidRPr="00996661">
        <w:rPr>
          <w:rFonts w:eastAsia="Times New Roman"/>
          <w:color w:val="000000"/>
          <w:sz w:val="24"/>
          <w:szCs w:val="24"/>
        </w:rPr>
        <w:t xml:space="preserve"> </w:t>
      </w:r>
    </w:p>
    <w:p w14:paraId="669F95CA" w14:textId="6AB1B7F5" w:rsidR="00902EE1" w:rsidRPr="00996661" w:rsidRDefault="00996661" w:rsidP="00902EE1">
      <w:pPr>
        <w:tabs>
          <w:tab w:val="left" w:pos="720"/>
          <w:tab w:val="left" w:pos="1656"/>
        </w:tabs>
        <w:spacing w:before="4" w:line="360" w:lineRule="auto"/>
        <w:ind w:left="1656" w:right="216"/>
        <w:jc w:val="both"/>
        <w:textAlignment w:val="baseline"/>
        <w:rPr>
          <w:rFonts w:eastAsia="Times New Roman"/>
          <w:color w:val="000000"/>
          <w:sz w:val="24"/>
          <w:szCs w:val="24"/>
        </w:rPr>
      </w:pPr>
      <w:hyperlink r:id="rId25" w:history="1">
        <w:r w:rsidR="00902EE1" w:rsidRPr="00996661">
          <w:rPr>
            <w:rStyle w:val="Hyperlink"/>
            <w:rFonts w:eastAsia="Times New Roman"/>
            <w:sz w:val="24"/>
            <w:szCs w:val="24"/>
          </w:rPr>
          <w:t>support@xrnorth.org</w:t>
        </w:r>
      </w:hyperlink>
      <w:r w:rsidR="00902EE1" w:rsidRPr="00996661">
        <w:rPr>
          <w:rFonts w:eastAsia="Times New Roman"/>
          <w:color w:val="000000"/>
          <w:sz w:val="24"/>
          <w:szCs w:val="24"/>
        </w:rPr>
        <w:t xml:space="preserve"> </w:t>
      </w:r>
    </w:p>
    <w:p w14:paraId="588BA850" w14:textId="547E7B20" w:rsidR="001910F5" w:rsidRDefault="00C11DB8" w:rsidP="00996661">
      <w:pPr>
        <w:tabs>
          <w:tab w:val="left" w:pos="720"/>
        </w:tabs>
        <w:spacing w:before="416" w:line="414" w:lineRule="exact"/>
        <w:ind w:left="397" w:hanging="397"/>
        <w:jc w:val="both"/>
        <w:textAlignment w:val="baseline"/>
        <w:rPr>
          <w:rFonts w:eastAsia="Times New Roman"/>
          <w:color w:val="000000"/>
          <w:sz w:val="24"/>
        </w:rPr>
      </w:pPr>
      <w:bookmarkStart w:id="10" w:name="_Hlk134109361"/>
      <w:r>
        <w:rPr>
          <w:rFonts w:eastAsia="Times New Roman"/>
          <w:color w:val="000000"/>
          <w:sz w:val="24"/>
        </w:rPr>
        <w:t>17.</w:t>
      </w:r>
      <w:r>
        <w:rPr>
          <w:rFonts w:eastAsia="Times New Roman"/>
          <w:color w:val="000000"/>
          <w:sz w:val="24"/>
        </w:rPr>
        <w:tab/>
      </w:r>
      <w:r w:rsidR="00220BF0" w:rsidRPr="00902EE1">
        <w:rPr>
          <w:rFonts w:eastAsia="Times New Roman"/>
          <w:color w:val="000000"/>
          <w:sz w:val="24"/>
        </w:rPr>
        <w:t xml:space="preserve">Pursuant to CPR 6.27 and 81.4(2)(c), service of </w:t>
      </w:r>
      <w:r w:rsidR="00B432D6">
        <w:rPr>
          <w:rFonts w:eastAsia="Times New Roman"/>
          <w:color w:val="000000"/>
          <w:sz w:val="24"/>
        </w:rPr>
        <w:t xml:space="preserve">the Further </w:t>
      </w:r>
      <w:r w:rsidR="00220BF0" w:rsidRPr="00902EE1">
        <w:rPr>
          <w:rFonts w:eastAsia="Times New Roman"/>
          <w:color w:val="000000"/>
          <w:sz w:val="24"/>
        </w:rPr>
        <w:t>Documents shall be deemed to have been effected 1 day after they have been served by the methods identified in paragrap</w:t>
      </w:r>
      <w:r w:rsidR="00902EE1">
        <w:rPr>
          <w:rFonts w:eastAsia="Times New Roman"/>
          <w:color w:val="000000"/>
          <w:sz w:val="24"/>
        </w:rPr>
        <w:t>h</w:t>
      </w:r>
      <w:r w:rsidR="00220BF0" w:rsidRPr="00902EE1">
        <w:rPr>
          <w:rFonts w:eastAsia="Times New Roman"/>
          <w:color w:val="000000"/>
          <w:sz w:val="24"/>
        </w:rPr>
        <w:t xml:space="preserve"> </w:t>
      </w:r>
      <w:r w:rsidR="00B01E6A">
        <w:rPr>
          <w:rFonts w:eastAsia="Times New Roman"/>
          <w:color w:val="000000"/>
          <w:sz w:val="24"/>
        </w:rPr>
        <w:t>1</w:t>
      </w:r>
      <w:r w:rsidR="001C015C">
        <w:rPr>
          <w:rFonts w:eastAsia="Times New Roman"/>
          <w:color w:val="000000"/>
          <w:sz w:val="24"/>
        </w:rPr>
        <w:t>6</w:t>
      </w:r>
      <w:r w:rsidR="00902EE1">
        <w:rPr>
          <w:rFonts w:eastAsia="Times New Roman"/>
          <w:color w:val="000000"/>
          <w:sz w:val="24"/>
        </w:rPr>
        <w:t xml:space="preserve"> </w:t>
      </w:r>
      <w:r w:rsidR="00220BF0" w:rsidRPr="00902EE1">
        <w:rPr>
          <w:rFonts w:eastAsia="Times New Roman"/>
          <w:color w:val="000000"/>
          <w:sz w:val="24"/>
        </w:rPr>
        <w:t>of this Order, such date to be verified by the completion of a certificate of service, and such service to stand as good and sufficient service.</w:t>
      </w:r>
    </w:p>
    <w:bookmarkEnd w:id="10"/>
    <w:p w14:paraId="1DF27B36" w14:textId="77777777" w:rsidR="001910F5" w:rsidRDefault="00220BF0">
      <w:pPr>
        <w:spacing w:before="813" w:line="273" w:lineRule="exact"/>
        <w:textAlignment w:val="baseline"/>
        <w:rPr>
          <w:rFonts w:eastAsia="Times New Roman"/>
          <w:color w:val="000000"/>
          <w:spacing w:val="13"/>
          <w:sz w:val="24"/>
          <w:u w:val="single"/>
        </w:rPr>
      </w:pPr>
      <w:r>
        <w:rPr>
          <w:rFonts w:eastAsia="Times New Roman"/>
          <w:color w:val="000000"/>
          <w:spacing w:val="13"/>
          <w:sz w:val="24"/>
          <w:u w:val="single"/>
        </w:rPr>
        <w:t>Costs</w:t>
      </w:r>
      <w:r>
        <w:rPr>
          <w:rFonts w:eastAsia="Times New Roman"/>
          <w:color w:val="000000"/>
          <w:spacing w:val="13"/>
          <w:sz w:val="24"/>
        </w:rPr>
        <w:t xml:space="preserve"> </w:t>
      </w:r>
    </w:p>
    <w:p w14:paraId="555F02FA" w14:textId="491F820B" w:rsidR="001910F5" w:rsidRDefault="00220BF0" w:rsidP="00996661">
      <w:pPr>
        <w:numPr>
          <w:ilvl w:val="0"/>
          <w:numId w:val="9"/>
        </w:numPr>
        <w:tabs>
          <w:tab w:val="clear" w:pos="685"/>
          <w:tab w:val="left" w:pos="284"/>
          <w:tab w:val="num" w:pos="993"/>
        </w:tabs>
        <w:spacing w:before="418" w:after="668" w:line="272" w:lineRule="exact"/>
        <w:ind w:left="426" w:hanging="426"/>
        <w:textAlignment w:val="baseline"/>
        <w:sectPr w:rsidR="001910F5">
          <w:pgSz w:w="11909" w:h="16838"/>
          <w:pgMar w:top="1440" w:right="1387" w:bottom="1342" w:left="1422" w:header="720" w:footer="720" w:gutter="0"/>
          <w:cols w:space="720"/>
        </w:sectPr>
      </w:pPr>
      <w:r>
        <w:rPr>
          <w:rFonts w:eastAsia="Times New Roman"/>
          <w:color w:val="000000"/>
          <w:sz w:val="24"/>
        </w:rPr>
        <w:t xml:space="preserve"> Costs reserved.</w:t>
      </w:r>
    </w:p>
    <w:p w14:paraId="390215C0" w14:textId="77777777" w:rsidR="001910F5" w:rsidRDefault="00220BF0" w:rsidP="00B432D6">
      <w:pPr>
        <w:spacing w:before="3" w:after="240" w:line="268" w:lineRule="exact"/>
        <w:jc w:val="both"/>
        <w:textAlignment w:val="baseline"/>
        <w:rPr>
          <w:rFonts w:eastAsia="Times New Roman"/>
          <w:color w:val="000000"/>
          <w:spacing w:val="-1"/>
          <w:sz w:val="24"/>
          <w:u w:val="single"/>
        </w:rPr>
      </w:pPr>
      <w:bookmarkStart w:id="11" w:name="_Hlk134109449"/>
      <w:r>
        <w:rPr>
          <w:rFonts w:eastAsia="Times New Roman"/>
          <w:color w:val="000000"/>
          <w:spacing w:val="-1"/>
          <w:sz w:val="24"/>
          <w:u w:val="single"/>
        </w:rPr>
        <w:lastRenderedPageBreak/>
        <w:t>Communications with the Claimants</w:t>
      </w:r>
    </w:p>
    <w:p w14:paraId="1C19E863" w14:textId="64587AB3" w:rsidR="001910F5" w:rsidRDefault="00E85985" w:rsidP="00996661">
      <w:pPr>
        <w:spacing w:before="27" w:line="273" w:lineRule="exact"/>
        <w:ind w:left="504" w:hanging="504"/>
        <w:textAlignment w:val="baseline"/>
        <w:rPr>
          <w:rFonts w:eastAsia="Times New Roman"/>
          <w:color w:val="000000"/>
          <w:sz w:val="24"/>
        </w:rPr>
      </w:pPr>
      <w:r>
        <w:rPr>
          <w:rFonts w:eastAsia="Times New Roman"/>
          <w:color w:val="000000"/>
          <w:sz w:val="24"/>
        </w:rPr>
        <w:t>19</w:t>
      </w:r>
      <w:r w:rsidR="00220BF0">
        <w:rPr>
          <w:rFonts w:eastAsia="Times New Roman"/>
          <w:color w:val="000000"/>
          <w:sz w:val="24"/>
        </w:rPr>
        <w:t>.</w:t>
      </w:r>
      <w:r w:rsidR="00210FEB">
        <w:rPr>
          <w:rFonts w:eastAsia="Times New Roman"/>
          <w:color w:val="000000"/>
          <w:sz w:val="24"/>
        </w:rPr>
        <w:tab/>
      </w:r>
      <w:r w:rsidR="00220BF0">
        <w:rPr>
          <w:rFonts w:eastAsia="Times New Roman"/>
          <w:color w:val="000000"/>
          <w:sz w:val="24"/>
        </w:rPr>
        <w:t>The Claimants’ solicitors and their contact details are:</w:t>
      </w:r>
    </w:p>
    <w:p w14:paraId="28F4D6E9" w14:textId="77777777" w:rsidR="001910F5" w:rsidRDefault="00220BF0">
      <w:pPr>
        <w:spacing w:before="553" w:line="273" w:lineRule="exact"/>
        <w:ind w:left="1584"/>
        <w:textAlignment w:val="baseline"/>
        <w:rPr>
          <w:rFonts w:eastAsia="Times New Roman"/>
          <w:color w:val="000000"/>
          <w:sz w:val="24"/>
        </w:rPr>
      </w:pPr>
      <w:r>
        <w:rPr>
          <w:rFonts w:eastAsia="Times New Roman"/>
          <w:color w:val="000000"/>
          <w:sz w:val="24"/>
        </w:rPr>
        <w:t>FAO David C. Holland</w:t>
      </w:r>
    </w:p>
    <w:p w14:paraId="53E58448" w14:textId="77777777" w:rsidR="001910F5" w:rsidRDefault="00220BF0">
      <w:pPr>
        <w:spacing w:before="145" w:line="273" w:lineRule="exact"/>
        <w:ind w:left="1584"/>
        <w:textAlignment w:val="baseline"/>
        <w:rPr>
          <w:rFonts w:eastAsia="Times New Roman"/>
          <w:color w:val="000000"/>
          <w:sz w:val="24"/>
        </w:rPr>
      </w:pPr>
      <w:r>
        <w:rPr>
          <w:rFonts w:eastAsia="Times New Roman"/>
          <w:color w:val="000000"/>
          <w:sz w:val="24"/>
        </w:rPr>
        <w:t>Squire Patton Boggs (UK) LLP</w:t>
      </w:r>
    </w:p>
    <w:p w14:paraId="27109D9E" w14:textId="77777777" w:rsidR="001910F5" w:rsidRDefault="00220BF0">
      <w:pPr>
        <w:spacing w:line="412" w:lineRule="exact"/>
        <w:ind w:left="1584"/>
        <w:textAlignment w:val="baseline"/>
        <w:rPr>
          <w:rFonts w:eastAsia="Times New Roman"/>
          <w:color w:val="000000"/>
          <w:sz w:val="24"/>
        </w:rPr>
      </w:pPr>
      <w:r>
        <w:rPr>
          <w:rFonts w:eastAsia="Times New Roman"/>
          <w:color w:val="000000"/>
          <w:sz w:val="24"/>
        </w:rPr>
        <w:t xml:space="preserve">6 Wellington Place </w:t>
      </w:r>
      <w:r>
        <w:rPr>
          <w:rFonts w:eastAsia="Times New Roman"/>
          <w:color w:val="000000"/>
          <w:sz w:val="24"/>
        </w:rPr>
        <w:br/>
        <w:t>Leeds LS1 4AP</w:t>
      </w:r>
    </w:p>
    <w:p w14:paraId="437B799C" w14:textId="77777777" w:rsidR="001910F5" w:rsidRPr="00220BF0" w:rsidRDefault="00220BF0">
      <w:pPr>
        <w:spacing w:before="303" w:line="273" w:lineRule="exact"/>
        <w:ind w:left="1584"/>
        <w:textAlignment w:val="baseline"/>
        <w:rPr>
          <w:rFonts w:eastAsia="Times New Roman"/>
          <w:sz w:val="24"/>
        </w:rPr>
      </w:pPr>
      <w:r w:rsidRPr="00220BF0">
        <w:rPr>
          <w:rFonts w:eastAsia="Times New Roman"/>
          <w:sz w:val="24"/>
        </w:rPr>
        <w:t xml:space="preserve">E: </w:t>
      </w:r>
      <w:hyperlink r:id="rId26">
        <w:r w:rsidRPr="00220BF0">
          <w:rPr>
            <w:rFonts w:eastAsia="Times New Roman"/>
            <w:sz w:val="24"/>
          </w:rPr>
          <w:t>david.holland@squirepb.com</w:t>
        </w:r>
      </w:hyperlink>
      <w:r w:rsidRPr="00220BF0">
        <w:rPr>
          <w:rFonts w:eastAsia="Times New Roman"/>
          <w:sz w:val="24"/>
        </w:rPr>
        <w:t xml:space="preserve"> </w:t>
      </w:r>
    </w:p>
    <w:p w14:paraId="72F52CE3" w14:textId="77777777" w:rsidR="001910F5" w:rsidRPr="00220BF0" w:rsidRDefault="00220BF0">
      <w:pPr>
        <w:spacing w:before="1" w:line="273" w:lineRule="exact"/>
        <w:ind w:left="1584"/>
        <w:textAlignment w:val="baseline"/>
        <w:rPr>
          <w:rFonts w:eastAsia="Times New Roman"/>
          <w:sz w:val="24"/>
        </w:rPr>
      </w:pPr>
      <w:r w:rsidRPr="00220BF0">
        <w:rPr>
          <w:rFonts w:eastAsia="Times New Roman"/>
          <w:sz w:val="24"/>
        </w:rPr>
        <w:t>T: 0113 284 7014</w:t>
      </w:r>
    </w:p>
    <w:p w14:paraId="42C7EACA" w14:textId="77777777" w:rsidR="001910F5" w:rsidRDefault="00220BF0">
      <w:pPr>
        <w:spacing w:before="279" w:line="273" w:lineRule="exact"/>
        <w:ind w:left="1584"/>
        <w:textAlignment w:val="baseline"/>
        <w:rPr>
          <w:rFonts w:eastAsia="Times New Roman"/>
          <w:color w:val="000000"/>
          <w:sz w:val="24"/>
        </w:rPr>
      </w:pPr>
      <w:r>
        <w:rPr>
          <w:rFonts w:eastAsia="Times New Roman"/>
          <w:color w:val="000000"/>
          <w:sz w:val="24"/>
        </w:rPr>
        <w:t>Reference: DH4/ESS.36-23</w:t>
      </w:r>
    </w:p>
    <w:p w14:paraId="603C0E59" w14:textId="77777777" w:rsidR="00D24392" w:rsidRDefault="00D24392" w:rsidP="00D24392">
      <w:pPr>
        <w:spacing w:line="273" w:lineRule="exact"/>
        <w:ind w:left="144"/>
        <w:textAlignment w:val="baseline"/>
        <w:rPr>
          <w:rFonts w:eastAsia="Times New Roman"/>
          <w:color w:val="000000"/>
          <w:sz w:val="24"/>
          <w:u w:val="single"/>
        </w:rPr>
      </w:pPr>
    </w:p>
    <w:p w14:paraId="2F35803B" w14:textId="77777777" w:rsidR="00D24392" w:rsidRDefault="00D24392" w:rsidP="00D24392">
      <w:pPr>
        <w:spacing w:line="273" w:lineRule="exact"/>
        <w:ind w:left="144"/>
        <w:textAlignment w:val="baseline"/>
        <w:rPr>
          <w:rFonts w:eastAsia="Times New Roman"/>
          <w:color w:val="000000"/>
          <w:sz w:val="24"/>
          <w:u w:val="single"/>
        </w:rPr>
      </w:pPr>
    </w:p>
    <w:p w14:paraId="0A8717A2" w14:textId="1BFC0AC2" w:rsidR="001910F5" w:rsidRDefault="00220BF0" w:rsidP="00996661">
      <w:pPr>
        <w:spacing w:line="273" w:lineRule="exact"/>
        <w:ind w:left="144"/>
        <w:textAlignment w:val="baseline"/>
        <w:rPr>
          <w:rFonts w:eastAsia="Times New Roman"/>
          <w:color w:val="000000"/>
          <w:sz w:val="24"/>
          <w:u w:val="single"/>
        </w:rPr>
      </w:pPr>
      <w:r>
        <w:rPr>
          <w:rFonts w:eastAsia="Times New Roman"/>
          <w:color w:val="000000"/>
          <w:sz w:val="24"/>
          <w:u w:val="single"/>
        </w:rPr>
        <w:t>Communications with the Court</w:t>
      </w:r>
    </w:p>
    <w:p w14:paraId="7BA269EE" w14:textId="585F19F0" w:rsidR="001910F5" w:rsidRDefault="00DD14C2" w:rsidP="00996661">
      <w:pPr>
        <w:spacing w:before="279" w:line="273" w:lineRule="exact"/>
        <w:ind w:left="426" w:hanging="426"/>
        <w:textAlignment w:val="baseline"/>
        <w:rPr>
          <w:rFonts w:eastAsia="Times New Roman"/>
          <w:color w:val="000000"/>
          <w:sz w:val="24"/>
        </w:rPr>
      </w:pPr>
      <w:r>
        <w:rPr>
          <w:rFonts w:eastAsia="Times New Roman"/>
          <w:color w:val="000000"/>
          <w:sz w:val="24"/>
        </w:rPr>
        <w:t>2</w:t>
      </w:r>
      <w:r w:rsidR="00E85985">
        <w:rPr>
          <w:rFonts w:eastAsia="Times New Roman"/>
          <w:color w:val="000000"/>
          <w:sz w:val="24"/>
        </w:rPr>
        <w:t>0</w:t>
      </w:r>
      <w:r w:rsidR="00220BF0">
        <w:rPr>
          <w:rFonts w:eastAsia="Times New Roman"/>
          <w:color w:val="000000"/>
          <w:sz w:val="24"/>
        </w:rPr>
        <w:t>.</w:t>
      </w:r>
      <w:r w:rsidR="00210FEB">
        <w:rPr>
          <w:rFonts w:eastAsia="Times New Roman"/>
          <w:color w:val="000000"/>
          <w:sz w:val="24"/>
        </w:rPr>
        <w:tab/>
      </w:r>
      <w:r w:rsidR="00220BF0">
        <w:rPr>
          <w:rFonts w:eastAsia="Times New Roman"/>
          <w:color w:val="000000"/>
          <w:sz w:val="24"/>
        </w:rPr>
        <w:t>All communications about this Order shall be sent to</w:t>
      </w:r>
    </w:p>
    <w:p w14:paraId="20C6C5A0" w14:textId="77777777" w:rsidR="001910F5" w:rsidRDefault="00220BF0">
      <w:pPr>
        <w:spacing w:before="461" w:line="273" w:lineRule="exact"/>
        <w:ind w:left="1584"/>
        <w:textAlignment w:val="baseline"/>
        <w:rPr>
          <w:rFonts w:eastAsia="Times New Roman"/>
          <w:color w:val="000000"/>
          <w:sz w:val="24"/>
        </w:rPr>
      </w:pPr>
      <w:r>
        <w:rPr>
          <w:rFonts w:eastAsia="Times New Roman"/>
          <w:color w:val="000000"/>
          <w:sz w:val="24"/>
        </w:rPr>
        <w:t>Court Manager</w:t>
      </w:r>
    </w:p>
    <w:p w14:paraId="04984FD7" w14:textId="77777777" w:rsidR="001910F5" w:rsidRDefault="00220BF0">
      <w:pPr>
        <w:spacing w:before="3" w:line="276" w:lineRule="exact"/>
        <w:ind w:left="1584"/>
        <w:textAlignment w:val="baseline"/>
        <w:rPr>
          <w:rFonts w:eastAsia="Times New Roman"/>
          <w:color w:val="000000"/>
          <w:sz w:val="24"/>
        </w:rPr>
      </w:pPr>
      <w:r>
        <w:rPr>
          <w:rFonts w:eastAsia="Times New Roman"/>
          <w:color w:val="000000"/>
          <w:sz w:val="24"/>
        </w:rPr>
        <w:t xml:space="preserve">High Court of Justice </w:t>
      </w:r>
      <w:r>
        <w:rPr>
          <w:rFonts w:eastAsia="Times New Roman"/>
          <w:color w:val="000000"/>
          <w:sz w:val="24"/>
        </w:rPr>
        <w:br/>
        <w:t xml:space="preserve">Chancery Division </w:t>
      </w:r>
      <w:r>
        <w:rPr>
          <w:rFonts w:eastAsia="Times New Roman"/>
          <w:color w:val="000000"/>
          <w:sz w:val="24"/>
        </w:rPr>
        <w:br/>
        <w:t>Rolls Building</w:t>
      </w:r>
    </w:p>
    <w:p w14:paraId="623B8DDF" w14:textId="77777777" w:rsidR="001910F5" w:rsidRDefault="00220BF0">
      <w:pPr>
        <w:spacing w:line="273" w:lineRule="exact"/>
        <w:ind w:left="1584"/>
        <w:textAlignment w:val="baseline"/>
        <w:rPr>
          <w:rFonts w:eastAsia="Times New Roman"/>
          <w:color w:val="000000"/>
          <w:sz w:val="24"/>
        </w:rPr>
      </w:pPr>
      <w:r>
        <w:rPr>
          <w:rFonts w:eastAsia="Times New Roman"/>
          <w:color w:val="000000"/>
          <w:sz w:val="24"/>
        </w:rPr>
        <w:t>7 Rolls Building</w:t>
      </w:r>
    </w:p>
    <w:p w14:paraId="21BE88A5" w14:textId="77777777" w:rsidR="001910F5" w:rsidRDefault="00220BF0">
      <w:pPr>
        <w:spacing w:before="6" w:line="273" w:lineRule="exact"/>
        <w:ind w:left="1584"/>
        <w:textAlignment w:val="baseline"/>
        <w:rPr>
          <w:rFonts w:eastAsia="Times New Roman"/>
          <w:color w:val="000000"/>
          <w:sz w:val="24"/>
        </w:rPr>
      </w:pPr>
      <w:r>
        <w:rPr>
          <w:rFonts w:eastAsia="Times New Roman"/>
          <w:color w:val="000000"/>
          <w:sz w:val="24"/>
        </w:rPr>
        <w:t xml:space="preserve">Fetter Lane </w:t>
      </w:r>
      <w:r>
        <w:rPr>
          <w:rFonts w:eastAsia="Times New Roman"/>
          <w:color w:val="000000"/>
          <w:sz w:val="24"/>
        </w:rPr>
        <w:br/>
        <w:t>London</w:t>
      </w:r>
    </w:p>
    <w:p w14:paraId="258CD33F" w14:textId="77777777" w:rsidR="001910F5" w:rsidRDefault="00220BF0">
      <w:pPr>
        <w:spacing w:before="6" w:line="273" w:lineRule="exact"/>
        <w:ind w:left="1584"/>
        <w:textAlignment w:val="baseline"/>
        <w:rPr>
          <w:rFonts w:eastAsia="Times New Roman"/>
          <w:color w:val="000000"/>
          <w:sz w:val="24"/>
        </w:rPr>
      </w:pPr>
      <w:r>
        <w:rPr>
          <w:rFonts w:eastAsia="Times New Roman"/>
          <w:color w:val="000000"/>
          <w:sz w:val="24"/>
        </w:rPr>
        <w:t>EC4A 1Nl</w:t>
      </w:r>
    </w:p>
    <w:p w14:paraId="2690DF4C" w14:textId="74FDFE78" w:rsidR="001910F5" w:rsidRDefault="00220BF0">
      <w:pPr>
        <w:spacing w:before="279" w:line="273" w:lineRule="exact"/>
        <w:ind w:left="1584" w:right="216"/>
        <w:textAlignment w:val="baseline"/>
        <w:rPr>
          <w:rFonts w:eastAsia="Times New Roman"/>
          <w:color w:val="000000"/>
          <w:sz w:val="24"/>
        </w:rPr>
      </w:pPr>
      <w:r>
        <w:rPr>
          <w:rFonts w:eastAsia="Times New Roman"/>
          <w:color w:val="000000"/>
          <w:sz w:val="24"/>
        </w:rPr>
        <w:t>The telephone number is 020 7947 7501. The offices are open weekdays 10 am to 4.30pm.</w:t>
      </w:r>
    </w:p>
    <w:p w14:paraId="7E5F10B6" w14:textId="7826FC60" w:rsidR="00B432D6" w:rsidRPr="00B432D6" w:rsidRDefault="00B432D6" w:rsidP="00B432D6">
      <w:pPr>
        <w:spacing w:before="279" w:line="273" w:lineRule="exact"/>
        <w:ind w:right="216"/>
        <w:textAlignment w:val="baseline"/>
        <w:rPr>
          <w:rFonts w:eastAsia="Times New Roman"/>
          <w:color w:val="000000"/>
          <w:sz w:val="24"/>
          <w:u w:val="single"/>
        </w:rPr>
      </w:pPr>
      <w:bookmarkStart w:id="12" w:name="_Hlk134109394"/>
      <w:r w:rsidRPr="00B432D6">
        <w:rPr>
          <w:rFonts w:eastAsia="Times New Roman"/>
          <w:color w:val="000000"/>
          <w:sz w:val="24"/>
          <w:u w:val="single"/>
        </w:rPr>
        <w:t>Service of this Order</w:t>
      </w:r>
    </w:p>
    <w:p w14:paraId="47F1D8C8" w14:textId="311C4D6E" w:rsidR="00B432D6" w:rsidRPr="00996661" w:rsidRDefault="00210FEB" w:rsidP="00996661">
      <w:pPr>
        <w:tabs>
          <w:tab w:val="left" w:pos="720"/>
        </w:tabs>
        <w:spacing w:before="558" w:line="272" w:lineRule="exact"/>
        <w:ind w:left="426" w:hanging="426"/>
        <w:jc w:val="both"/>
        <w:textAlignment w:val="baseline"/>
        <w:rPr>
          <w:rFonts w:eastAsia="Times New Roman"/>
          <w:color w:val="000000"/>
          <w:sz w:val="24"/>
        </w:rPr>
      </w:pPr>
      <w:r>
        <w:rPr>
          <w:rFonts w:eastAsia="Times New Roman"/>
          <w:color w:val="000000"/>
          <w:sz w:val="24"/>
        </w:rPr>
        <w:t>21.</w:t>
      </w:r>
      <w:r>
        <w:rPr>
          <w:rFonts w:eastAsia="Times New Roman"/>
          <w:color w:val="000000"/>
          <w:sz w:val="24"/>
        </w:rPr>
        <w:tab/>
      </w:r>
      <w:r w:rsidR="00B432D6" w:rsidRPr="00996661">
        <w:rPr>
          <w:rFonts w:eastAsia="Times New Roman"/>
          <w:color w:val="000000"/>
          <w:sz w:val="24"/>
        </w:rPr>
        <w:t>This Order shall be served by the Claimants on the Defendants.</w:t>
      </w:r>
    </w:p>
    <w:bookmarkEnd w:id="12"/>
    <w:p w14:paraId="1CD4325B" w14:textId="470920D9" w:rsidR="001910F5" w:rsidRDefault="00220BF0" w:rsidP="00B432D6">
      <w:pPr>
        <w:spacing w:before="558" w:line="360" w:lineRule="auto"/>
        <w:ind w:left="144" w:right="144"/>
        <w:jc w:val="both"/>
        <w:textAlignment w:val="baseline"/>
        <w:rPr>
          <w:rFonts w:eastAsia="Times New Roman"/>
          <w:color w:val="000000"/>
          <w:sz w:val="24"/>
        </w:rPr>
      </w:pPr>
      <w:r>
        <w:rPr>
          <w:rFonts w:eastAsia="Times New Roman"/>
          <w:color w:val="000000"/>
          <w:sz w:val="24"/>
        </w:rPr>
        <w:t>The court has provided a sealed copy of this order to the serving party: Squire Patton Boggs (UK) LLP, 6 Wellington Place, Leeds LS1 4AP</w:t>
      </w:r>
    </w:p>
    <w:p w14:paraId="1A1A99E6" w14:textId="77777777" w:rsidR="00D24392" w:rsidRDefault="00D24392" w:rsidP="00D24392">
      <w:pPr>
        <w:spacing w:line="273" w:lineRule="exact"/>
        <w:textAlignment w:val="baseline"/>
        <w:rPr>
          <w:rFonts w:eastAsia="Times New Roman"/>
          <w:b/>
          <w:color w:val="000000"/>
          <w:spacing w:val="-3"/>
          <w:sz w:val="24"/>
        </w:rPr>
      </w:pPr>
    </w:p>
    <w:p w14:paraId="1B2609BA" w14:textId="03C43B10" w:rsidR="00B432D6" w:rsidRDefault="00B432D6" w:rsidP="00996661">
      <w:pPr>
        <w:spacing w:line="273" w:lineRule="exact"/>
        <w:textAlignment w:val="baseline"/>
        <w:rPr>
          <w:rFonts w:eastAsia="Times New Roman"/>
          <w:b/>
          <w:color w:val="000000"/>
          <w:spacing w:val="-3"/>
          <w:sz w:val="24"/>
        </w:rPr>
      </w:pPr>
      <w:r>
        <w:rPr>
          <w:rFonts w:eastAsia="Times New Roman"/>
          <w:b/>
          <w:color w:val="000000"/>
          <w:spacing w:val="-3"/>
          <w:sz w:val="24"/>
        </w:rPr>
        <w:t xml:space="preserve">DATED: </w:t>
      </w:r>
    </w:p>
    <w:bookmarkEnd w:id="11"/>
    <w:p w14:paraId="20EA16BF" w14:textId="04B21857" w:rsidR="00F23338" w:rsidRPr="00F23338" w:rsidRDefault="00F23338" w:rsidP="00F23338">
      <w:pPr>
        <w:spacing w:before="558" w:line="360" w:lineRule="auto"/>
        <w:ind w:left="144" w:right="144"/>
        <w:jc w:val="center"/>
        <w:textAlignment w:val="baseline"/>
        <w:rPr>
          <w:rFonts w:eastAsia="Times New Roman"/>
          <w:b/>
          <w:bCs/>
          <w:color w:val="000000"/>
          <w:sz w:val="24"/>
        </w:rPr>
      </w:pPr>
      <w:r w:rsidRPr="00F23338">
        <w:rPr>
          <w:rFonts w:eastAsia="Times New Roman"/>
          <w:b/>
          <w:bCs/>
          <w:color w:val="000000"/>
          <w:sz w:val="24"/>
        </w:rPr>
        <w:lastRenderedPageBreak/>
        <w:t>Schedule 1</w:t>
      </w:r>
      <w:r w:rsidR="002637BD">
        <w:rPr>
          <w:rFonts w:eastAsia="Times New Roman"/>
          <w:b/>
          <w:bCs/>
          <w:color w:val="000000"/>
          <w:sz w:val="24"/>
        </w:rPr>
        <w:t xml:space="preserve"> - Cross Undertakings </w:t>
      </w:r>
    </w:p>
    <w:p w14:paraId="728FABE7" w14:textId="7ABD5994" w:rsidR="00F23338" w:rsidRPr="00F23338" w:rsidRDefault="00F23338" w:rsidP="00F23338">
      <w:pPr>
        <w:pStyle w:val="ListParagraph"/>
        <w:numPr>
          <w:ilvl w:val="0"/>
          <w:numId w:val="14"/>
        </w:numPr>
        <w:spacing w:before="558" w:line="360" w:lineRule="auto"/>
        <w:ind w:right="144"/>
        <w:jc w:val="both"/>
        <w:textAlignment w:val="baseline"/>
        <w:rPr>
          <w:rFonts w:ascii="Times New Roman" w:eastAsia="Times New Roman" w:hAnsi="Times New Roman" w:cs="Times New Roman"/>
          <w:color w:val="000000"/>
          <w:sz w:val="24"/>
        </w:rPr>
      </w:pPr>
      <w:bookmarkStart w:id="13" w:name="_Hlk133418035"/>
      <w:r w:rsidRPr="00F23338">
        <w:rPr>
          <w:rFonts w:ascii="Times New Roman" w:eastAsia="Times New Roman" w:hAnsi="Times New Roman" w:cs="Times New Roman"/>
          <w:color w:val="000000"/>
          <w:sz w:val="24"/>
        </w:rPr>
        <w:t>The First Claimant undertaking that if the Court later finds that the injunctions granted</w:t>
      </w:r>
      <w:r>
        <w:rPr>
          <w:rFonts w:ascii="Times New Roman" w:eastAsia="Times New Roman" w:hAnsi="Times New Roman" w:cs="Times New Roman"/>
          <w:color w:val="000000"/>
          <w:sz w:val="24"/>
        </w:rPr>
        <w:t xml:space="preserve"> </w:t>
      </w:r>
      <w:r w:rsidRPr="00F23338">
        <w:rPr>
          <w:rFonts w:ascii="Times New Roman" w:eastAsia="Times New Roman" w:hAnsi="Times New Roman" w:cs="Times New Roman"/>
          <w:color w:val="000000"/>
          <w:sz w:val="24"/>
        </w:rPr>
        <w:t xml:space="preserve">in paragraphs </w:t>
      </w:r>
      <w:r w:rsidR="00B01E6A">
        <w:rPr>
          <w:rFonts w:ascii="Times New Roman" w:eastAsia="Times New Roman" w:hAnsi="Times New Roman" w:cs="Times New Roman"/>
          <w:color w:val="000000"/>
          <w:sz w:val="24"/>
        </w:rPr>
        <w:t>3</w:t>
      </w:r>
      <w:r w:rsidRPr="00F23338">
        <w:rPr>
          <w:rFonts w:ascii="Times New Roman" w:eastAsia="Times New Roman" w:hAnsi="Times New Roman" w:cs="Times New Roman"/>
          <w:color w:val="000000"/>
          <w:sz w:val="24"/>
        </w:rPr>
        <w:t xml:space="preserve">, </w:t>
      </w:r>
      <w:r w:rsidR="00B01E6A">
        <w:rPr>
          <w:rFonts w:ascii="Times New Roman" w:eastAsia="Times New Roman" w:hAnsi="Times New Roman" w:cs="Times New Roman"/>
          <w:color w:val="000000"/>
          <w:sz w:val="24"/>
        </w:rPr>
        <w:t>4</w:t>
      </w:r>
      <w:r w:rsidRPr="00F23338">
        <w:rPr>
          <w:rFonts w:ascii="Times New Roman" w:eastAsia="Times New Roman" w:hAnsi="Times New Roman" w:cs="Times New Roman"/>
          <w:color w:val="000000"/>
          <w:sz w:val="24"/>
        </w:rPr>
        <w:t xml:space="preserve"> or </w:t>
      </w:r>
      <w:r w:rsidR="00B01E6A">
        <w:rPr>
          <w:rFonts w:ascii="Times New Roman" w:eastAsia="Times New Roman" w:hAnsi="Times New Roman" w:cs="Times New Roman"/>
          <w:color w:val="000000"/>
          <w:sz w:val="24"/>
        </w:rPr>
        <w:t>5</w:t>
      </w:r>
      <w:r w:rsidRPr="00F23338">
        <w:rPr>
          <w:rFonts w:ascii="Times New Roman" w:eastAsia="Times New Roman" w:hAnsi="Times New Roman" w:cs="Times New Roman"/>
          <w:color w:val="000000"/>
          <w:sz w:val="24"/>
        </w:rPr>
        <w:t xml:space="preserve"> of this Order have caused loss to the Defendants, and decides that the Defendants should be compensated for that loss, the First Claimant will comply with any order the Court may make.  </w:t>
      </w:r>
    </w:p>
    <w:p w14:paraId="2445F260" w14:textId="77777777" w:rsidR="00F23338" w:rsidRPr="00F23338" w:rsidRDefault="00F23338" w:rsidP="00F23338">
      <w:pPr>
        <w:pStyle w:val="ListParagraph"/>
        <w:spacing w:before="558" w:line="360" w:lineRule="auto"/>
        <w:ind w:left="504" w:right="144"/>
        <w:jc w:val="both"/>
        <w:textAlignment w:val="baseline"/>
        <w:rPr>
          <w:rFonts w:ascii="Times New Roman" w:eastAsia="Times New Roman" w:hAnsi="Times New Roman" w:cs="Times New Roman"/>
          <w:color w:val="000000"/>
          <w:sz w:val="24"/>
        </w:rPr>
      </w:pPr>
    </w:p>
    <w:p w14:paraId="315469B7" w14:textId="6524B52E" w:rsidR="00F23338" w:rsidRDefault="00F23338" w:rsidP="00F23338">
      <w:pPr>
        <w:pStyle w:val="ListParagraph"/>
        <w:numPr>
          <w:ilvl w:val="0"/>
          <w:numId w:val="14"/>
        </w:numPr>
        <w:spacing w:before="558" w:line="360" w:lineRule="auto"/>
        <w:ind w:right="144"/>
        <w:jc w:val="both"/>
        <w:textAlignment w:val="baseline"/>
        <w:rPr>
          <w:rFonts w:eastAsia="Times New Roman"/>
          <w:color w:val="000000"/>
          <w:sz w:val="24"/>
        </w:rPr>
      </w:pPr>
      <w:r w:rsidRPr="00F23338">
        <w:rPr>
          <w:rFonts w:ascii="Times New Roman" w:eastAsia="Times New Roman" w:hAnsi="Times New Roman" w:cs="Times New Roman"/>
          <w:color w:val="000000"/>
          <w:sz w:val="24"/>
        </w:rPr>
        <w:t>The Second Claimant undertaking that if the Court later finds that the injunctions</w:t>
      </w:r>
      <w:r>
        <w:rPr>
          <w:rFonts w:ascii="Times New Roman" w:eastAsia="Times New Roman" w:hAnsi="Times New Roman" w:cs="Times New Roman"/>
          <w:color w:val="000000"/>
          <w:sz w:val="24"/>
        </w:rPr>
        <w:t xml:space="preserve"> </w:t>
      </w:r>
      <w:r w:rsidRPr="00F23338">
        <w:rPr>
          <w:rFonts w:ascii="Times New Roman" w:eastAsia="Times New Roman" w:hAnsi="Times New Roman" w:cs="Times New Roman"/>
          <w:color w:val="000000"/>
          <w:sz w:val="24"/>
        </w:rPr>
        <w:t xml:space="preserve">granted in paragraphs </w:t>
      </w:r>
      <w:r w:rsidR="00B01E6A">
        <w:rPr>
          <w:rFonts w:ascii="Times New Roman" w:eastAsia="Times New Roman" w:hAnsi="Times New Roman" w:cs="Times New Roman"/>
          <w:color w:val="000000"/>
          <w:sz w:val="24"/>
        </w:rPr>
        <w:t>6</w:t>
      </w:r>
      <w:r w:rsidRPr="00F23338">
        <w:rPr>
          <w:rFonts w:ascii="Times New Roman" w:eastAsia="Times New Roman" w:hAnsi="Times New Roman" w:cs="Times New Roman"/>
          <w:color w:val="000000"/>
          <w:sz w:val="24"/>
        </w:rPr>
        <w:t xml:space="preserve"> or </w:t>
      </w:r>
      <w:r w:rsidR="00B01E6A">
        <w:rPr>
          <w:rFonts w:ascii="Times New Roman" w:eastAsia="Times New Roman" w:hAnsi="Times New Roman" w:cs="Times New Roman"/>
          <w:color w:val="000000"/>
          <w:sz w:val="24"/>
        </w:rPr>
        <w:t>7</w:t>
      </w:r>
      <w:r w:rsidRPr="00F23338">
        <w:rPr>
          <w:rFonts w:ascii="Times New Roman" w:eastAsia="Times New Roman" w:hAnsi="Times New Roman" w:cs="Times New Roman"/>
          <w:color w:val="000000"/>
          <w:sz w:val="24"/>
        </w:rPr>
        <w:t xml:space="preserve"> of this Order have caused loss to the Defendants, and</w:t>
      </w:r>
      <w:r>
        <w:rPr>
          <w:rFonts w:ascii="Times New Roman" w:eastAsia="Times New Roman" w:hAnsi="Times New Roman" w:cs="Times New Roman"/>
          <w:color w:val="000000"/>
          <w:sz w:val="24"/>
        </w:rPr>
        <w:t xml:space="preserve"> </w:t>
      </w:r>
      <w:r w:rsidRPr="00F23338">
        <w:rPr>
          <w:rFonts w:ascii="Times New Roman" w:eastAsia="Times New Roman" w:hAnsi="Times New Roman" w:cs="Times New Roman"/>
          <w:color w:val="000000"/>
          <w:sz w:val="24"/>
        </w:rPr>
        <w:t>decides that the Defendants should be compensated for that loss, the Second Claimant</w:t>
      </w:r>
      <w:r>
        <w:rPr>
          <w:rFonts w:ascii="Times New Roman" w:eastAsia="Times New Roman" w:hAnsi="Times New Roman" w:cs="Times New Roman"/>
          <w:color w:val="000000"/>
          <w:sz w:val="24"/>
        </w:rPr>
        <w:t xml:space="preserve"> </w:t>
      </w:r>
      <w:r w:rsidRPr="00F23338">
        <w:rPr>
          <w:rFonts w:ascii="Times New Roman" w:eastAsia="Times New Roman" w:hAnsi="Times New Roman" w:cs="Times New Roman"/>
          <w:color w:val="000000"/>
          <w:sz w:val="24"/>
        </w:rPr>
        <w:t>will comply with any order the Court may make</w:t>
      </w:r>
      <w:r w:rsidRPr="00F23338">
        <w:rPr>
          <w:rFonts w:eastAsia="Times New Roman"/>
          <w:color w:val="000000"/>
          <w:sz w:val="24"/>
        </w:rPr>
        <w:t xml:space="preserve">.  </w:t>
      </w:r>
    </w:p>
    <w:p w14:paraId="1597E28D" w14:textId="77777777" w:rsidR="00F23338" w:rsidRPr="00F23338" w:rsidRDefault="00F23338" w:rsidP="00F23338">
      <w:pPr>
        <w:pStyle w:val="ListParagraph"/>
        <w:rPr>
          <w:rFonts w:eastAsia="Times New Roman"/>
          <w:color w:val="000000"/>
          <w:sz w:val="24"/>
        </w:rPr>
      </w:pPr>
    </w:p>
    <w:p w14:paraId="40C30B5E" w14:textId="032FA173" w:rsidR="00F23338" w:rsidRDefault="00F23338" w:rsidP="00F23338">
      <w:pPr>
        <w:pStyle w:val="ListParagraph"/>
        <w:numPr>
          <w:ilvl w:val="0"/>
          <w:numId w:val="14"/>
        </w:numPr>
        <w:spacing w:before="558" w:line="360" w:lineRule="auto"/>
        <w:ind w:right="144"/>
        <w:jc w:val="both"/>
        <w:textAlignment w:val="baseline"/>
        <w:rPr>
          <w:rFonts w:ascii="Times New Roman" w:eastAsia="Times New Roman" w:hAnsi="Times New Roman" w:cs="Times New Roman"/>
          <w:color w:val="000000"/>
          <w:sz w:val="24"/>
        </w:rPr>
      </w:pPr>
      <w:r w:rsidRPr="00F23338">
        <w:rPr>
          <w:rFonts w:ascii="Times New Roman" w:eastAsia="Times New Roman" w:hAnsi="Times New Roman" w:cs="Times New Roman"/>
          <w:color w:val="000000"/>
          <w:sz w:val="24"/>
        </w:rPr>
        <w:t xml:space="preserve">The Third Claimant undertaking that if the Court later finds that the injunctions granted in paragraphs </w:t>
      </w:r>
      <w:r w:rsidR="00B01E6A">
        <w:rPr>
          <w:rFonts w:ascii="Times New Roman" w:eastAsia="Times New Roman" w:hAnsi="Times New Roman" w:cs="Times New Roman"/>
          <w:color w:val="000000"/>
          <w:sz w:val="24"/>
        </w:rPr>
        <w:t>8</w:t>
      </w:r>
      <w:r w:rsidRPr="00F23338">
        <w:rPr>
          <w:rFonts w:ascii="Times New Roman" w:eastAsia="Times New Roman" w:hAnsi="Times New Roman" w:cs="Times New Roman"/>
          <w:color w:val="000000"/>
          <w:sz w:val="24"/>
        </w:rPr>
        <w:t xml:space="preserve"> or </w:t>
      </w:r>
      <w:r w:rsidR="00B01E6A">
        <w:rPr>
          <w:rFonts w:ascii="Times New Roman" w:eastAsia="Times New Roman" w:hAnsi="Times New Roman" w:cs="Times New Roman"/>
          <w:color w:val="000000"/>
          <w:sz w:val="24"/>
        </w:rPr>
        <w:t>9</w:t>
      </w:r>
      <w:r w:rsidRPr="00F23338">
        <w:rPr>
          <w:rFonts w:ascii="Times New Roman" w:eastAsia="Times New Roman" w:hAnsi="Times New Roman" w:cs="Times New Roman"/>
          <w:color w:val="000000"/>
          <w:sz w:val="24"/>
        </w:rPr>
        <w:t xml:space="preserve"> of this Order have caused loss to the Defendants, and decides that the Defendants should be compensated for that loss, the Third Claimant will comply</w:t>
      </w:r>
      <w:r w:rsidRPr="00F23338">
        <w:rPr>
          <w:rFonts w:ascii="Times New Roman" w:hAnsi="Times New Roman" w:cs="Times New Roman"/>
        </w:rPr>
        <w:t xml:space="preserve"> </w:t>
      </w:r>
      <w:r w:rsidRPr="00F23338">
        <w:rPr>
          <w:rFonts w:ascii="Times New Roman" w:eastAsia="Times New Roman" w:hAnsi="Times New Roman" w:cs="Times New Roman"/>
          <w:color w:val="000000"/>
          <w:sz w:val="24"/>
        </w:rPr>
        <w:t xml:space="preserve">with any order the Court may make.  </w:t>
      </w:r>
    </w:p>
    <w:p w14:paraId="4C466D43" w14:textId="77777777" w:rsidR="00A1689A" w:rsidRPr="00A1689A" w:rsidRDefault="00A1689A" w:rsidP="00A1689A">
      <w:pPr>
        <w:pStyle w:val="ListParagraph"/>
        <w:rPr>
          <w:rFonts w:ascii="Times New Roman" w:eastAsia="Times New Roman" w:hAnsi="Times New Roman" w:cs="Times New Roman"/>
          <w:color w:val="000000"/>
          <w:sz w:val="24"/>
        </w:rPr>
      </w:pPr>
    </w:p>
    <w:p w14:paraId="0AB7E7DB" w14:textId="5AC7D901" w:rsidR="00A1689A" w:rsidRDefault="00A1689A" w:rsidP="00A1689A">
      <w:pPr>
        <w:spacing w:before="558" w:line="360" w:lineRule="auto"/>
        <w:ind w:right="144"/>
        <w:jc w:val="both"/>
        <w:textAlignment w:val="baseline"/>
        <w:rPr>
          <w:rFonts w:eastAsia="Times New Roman"/>
          <w:color w:val="000000"/>
          <w:sz w:val="24"/>
        </w:rPr>
      </w:pPr>
    </w:p>
    <w:p w14:paraId="3FDCE95C" w14:textId="18F13AC7" w:rsidR="00A1689A" w:rsidRDefault="00A1689A" w:rsidP="00A1689A">
      <w:pPr>
        <w:spacing w:before="558" w:line="360" w:lineRule="auto"/>
        <w:ind w:right="144"/>
        <w:jc w:val="both"/>
        <w:textAlignment w:val="baseline"/>
        <w:rPr>
          <w:rFonts w:eastAsia="Times New Roman"/>
          <w:color w:val="000000"/>
          <w:sz w:val="24"/>
        </w:rPr>
      </w:pPr>
    </w:p>
    <w:p w14:paraId="79689B4A" w14:textId="3D1A4C29" w:rsidR="00A1689A" w:rsidRDefault="00A1689A" w:rsidP="00A1689A">
      <w:pPr>
        <w:spacing w:before="558" w:line="360" w:lineRule="auto"/>
        <w:ind w:right="144"/>
        <w:jc w:val="both"/>
        <w:textAlignment w:val="baseline"/>
        <w:rPr>
          <w:rFonts w:eastAsia="Times New Roman"/>
          <w:color w:val="000000"/>
          <w:sz w:val="24"/>
        </w:rPr>
      </w:pPr>
    </w:p>
    <w:p w14:paraId="34E8987D" w14:textId="5A2EB3D9" w:rsidR="00A1689A" w:rsidRDefault="00A1689A" w:rsidP="00A1689A">
      <w:pPr>
        <w:spacing w:before="558" w:line="360" w:lineRule="auto"/>
        <w:ind w:right="144"/>
        <w:jc w:val="both"/>
        <w:textAlignment w:val="baseline"/>
        <w:rPr>
          <w:rFonts w:eastAsia="Times New Roman"/>
          <w:color w:val="000000"/>
          <w:sz w:val="24"/>
        </w:rPr>
      </w:pPr>
    </w:p>
    <w:p w14:paraId="1DBE3E1F" w14:textId="77777777" w:rsidR="00A1689A" w:rsidRPr="00A1689A" w:rsidRDefault="00A1689A" w:rsidP="00A1689A">
      <w:pPr>
        <w:spacing w:before="558" w:line="360" w:lineRule="auto"/>
        <w:ind w:right="144"/>
        <w:jc w:val="both"/>
        <w:textAlignment w:val="baseline"/>
        <w:rPr>
          <w:rFonts w:eastAsia="Times New Roman"/>
          <w:color w:val="000000"/>
          <w:sz w:val="24"/>
        </w:rPr>
      </w:pPr>
    </w:p>
    <w:p w14:paraId="148B003F" w14:textId="7C52231A" w:rsidR="00A1689A" w:rsidRDefault="00A1689A" w:rsidP="00A1689A">
      <w:pPr>
        <w:spacing w:before="558" w:line="360" w:lineRule="auto"/>
        <w:ind w:left="144" w:right="144"/>
        <w:jc w:val="center"/>
        <w:textAlignment w:val="baseline"/>
        <w:rPr>
          <w:rFonts w:eastAsia="Times New Roman"/>
          <w:b/>
          <w:bCs/>
          <w:color w:val="000000"/>
          <w:sz w:val="24"/>
        </w:rPr>
      </w:pPr>
      <w:r w:rsidRPr="00F23338">
        <w:rPr>
          <w:rFonts w:eastAsia="Times New Roman"/>
          <w:b/>
          <w:bCs/>
          <w:color w:val="000000"/>
          <w:sz w:val="24"/>
        </w:rPr>
        <w:lastRenderedPageBreak/>
        <w:t xml:space="preserve">Schedule </w:t>
      </w:r>
      <w:r>
        <w:rPr>
          <w:rFonts w:eastAsia="Times New Roman"/>
          <w:b/>
          <w:bCs/>
          <w:color w:val="000000"/>
          <w:sz w:val="24"/>
        </w:rPr>
        <w:t>2</w:t>
      </w:r>
    </w:p>
    <w:p w14:paraId="7619868A" w14:textId="72562D0D" w:rsidR="00A1689A" w:rsidRDefault="00A1689A" w:rsidP="00A1689A">
      <w:pPr>
        <w:spacing w:before="558" w:line="360" w:lineRule="auto"/>
        <w:ind w:left="144" w:right="144"/>
        <w:jc w:val="center"/>
        <w:textAlignment w:val="baseline"/>
        <w:rPr>
          <w:rFonts w:eastAsia="Times New Roman"/>
          <w:b/>
          <w:bCs/>
          <w:color w:val="000000"/>
          <w:sz w:val="24"/>
        </w:rPr>
      </w:pPr>
      <w:r>
        <w:rPr>
          <w:rFonts w:eastAsia="Times New Roman"/>
          <w:b/>
          <w:bCs/>
          <w:color w:val="000000"/>
          <w:sz w:val="24"/>
        </w:rPr>
        <w:t>Stanlow Plan</w:t>
      </w:r>
    </w:p>
    <w:p w14:paraId="6F0B3272" w14:textId="5F24A615" w:rsidR="00A1689A" w:rsidRDefault="00A1689A" w:rsidP="00A1689A">
      <w:pPr>
        <w:spacing w:before="558" w:line="360" w:lineRule="auto"/>
        <w:ind w:left="144" w:right="144"/>
        <w:jc w:val="center"/>
        <w:textAlignment w:val="baseline"/>
        <w:rPr>
          <w:rFonts w:eastAsia="Times New Roman"/>
          <w:b/>
          <w:bCs/>
          <w:color w:val="000000"/>
          <w:sz w:val="24"/>
        </w:rPr>
      </w:pPr>
      <w:r>
        <w:rPr>
          <w:rFonts w:eastAsia="Times New Roman"/>
          <w:b/>
          <w:bCs/>
          <w:color w:val="000000"/>
          <w:sz w:val="24"/>
        </w:rPr>
        <w:t>Tranmere Plan</w:t>
      </w:r>
    </w:p>
    <w:p w14:paraId="1C044CF2" w14:textId="21DAD0D9" w:rsidR="00A1689A" w:rsidRPr="00F23338" w:rsidRDefault="00A1689A" w:rsidP="00A1689A">
      <w:pPr>
        <w:spacing w:before="558" w:line="360" w:lineRule="auto"/>
        <w:ind w:left="144" w:right="144"/>
        <w:jc w:val="center"/>
        <w:textAlignment w:val="baseline"/>
        <w:rPr>
          <w:rFonts w:eastAsia="Times New Roman"/>
          <w:b/>
          <w:bCs/>
          <w:color w:val="000000"/>
          <w:sz w:val="24"/>
        </w:rPr>
      </w:pPr>
      <w:r>
        <w:rPr>
          <w:rFonts w:eastAsia="Times New Roman"/>
          <w:b/>
          <w:bCs/>
          <w:color w:val="000000"/>
          <w:sz w:val="24"/>
        </w:rPr>
        <w:t>Northampton Plan</w:t>
      </w:r>
    </w:p>
    <w:p w14:paraId="541B5ACB" w14:textId="628AC72F" w:rsidR="00F23338" w:rsidRDefault="00F23338" w:rsidP="00B432D6">
      <w:pPr>
        <w:spacing w:before="558" w:line="360" w:lineRule="auto"/>
        <w:ind w:left="144" w:right="144"/>
        <w:jc w:val="both"/>
        <w:textAlignment w:val="baseline"/>
        <w:rPr>
          <w:rFonts w:eastAsia="Times New Roman"/>
          <w:color w:val="000000"/>
          <w:sz w:val="24"/>
        </w:rPr>
      </w:pPr>
    </w:p>
    <w:p w14:paraId="01083251" w14:textId="202D0D2A" w:rsidR="00A1689A" w:rsidRDefault="00A1689A" w:rsidP="00B432D6">
      <w:pPr>
        <w:spacing w:before="558" w:line="360" w:lineRule="auto"/>
        <w:ind w:left="144" w:right="144"/>
        <w:jc w:val="both"/>
        <w:textAlignment w:val="baseline"/>
        <w:rPr>
          <w:rFonts w:eastAsia="Times New Roman"/>
          <w:color w:val="000000"/>
          <w:sz w:val="24"/>
        </w:rPr>
      </w:pPr>
    </w:p>
    <w:p w14:paraId="7B5EBAA7" w14:textId="7F28CA1F" w:rsidR="00A1689A" w:rsidRDefault="00A1689A" w:rsidP="00B432D6">
      <w:pPr>
        <w:spacing w:before="558" w:line="360" w:lineRule="auto"/>
        <w:ind w:left="144" w:right="144"/>
        <w:jc w:val="both"/>
        <w:textAlignment w:val="baseline"/>
        <w:rPr>
          <w:rFonts w:eastAsia="Times New Roman"/>
          <w:color w:val="000000"/>
          <w:sz w:val="24"/>
        </w:rPr>
      </w:pPr>
    </w:p>
    <w:p w14:paraId="5ADF0C55" w14:textId="6BD2B61A" w:rsidR="00A1689A" w:rsidRDefault="00A1689A" w:rsidP="00B432D6">
      <w:pPr>
        <w:spacing w:before="558" w:line="360" w:lineRule="auto"/>
        <w:ind w:left="144" w:right="144"/>
        <w:jc w:val="both"/>
        <w:textAlignment w:val="baseline"/>
        <w:rPr>
          <w:rFonts w:eastAsia="Times New Roman"/>
          <w:color w:val="000000"/>
          <w:sz w:val="24"/>
        </w:rPr>
      </w:pPr>
    </w:p>
    <w:p w14:paraId="0DA0F6D7" w14:textId="7B046B51" w:rsidR="00A1689A" w:rsidRDefault="00A1689A" w:rsidP="00B432D6">
      <w:pPr>
        <w:spacing w:before="558" w:line="360" w:lineRule="auto"/>
        <w:ind w:left="144" w:right="144"/>
        <w:jc w:val="both"/>
        <w:textAlignment w:val="baseline"/>
        <w:rPr>
          <w:rFonts w:eastAsia="Times New Roman"/>
          <w:color w:val="000000"/>
          <w:sz w:val="24"/>
        </w:rPr>
      </w:pPr>
    </w:p>
    <w:p w14:paraId="7395F6DD" w14:textId="579E9490" w:rsidR="00A1689A" w:rsidRDefault="00A1689A" w:rsidP="00B432D6">
      <w:pPr>
        <w:spacing w:before="558" w:line="360" w:lineRule="auto"/>
        <w:ind w:left="144" w:right="144"/>
        <w:jc w:val="both"/>
        <w:textAlignment w:val="baseline"/>
        <w:rPr>
          <w:rFonts w:eastAsia="Times New Roman"/>
          <w:color w:val="000000"/>
          <w:sz w:val="24"/>
        </w:rPr>
      </w:pPr>
    </w:p>
    <w:p w14:paraId="79B63080" w14:textId="6F80C9E6" w:rsidR="00A1689A" w:rsidRDefault="00A1689A" w:rsidP="00B432D6">
      <w:pPr>
        <w:spacing w:before="558" w:line="360" w:lineRule="auto"/>
        <w:ind w:left="144" w:right="144"/>
        <w:jc w:val="both"/>
        <w:textAlignment w:val="baseline"/>
        <w:rPr>
          <w:rFonts w:eastAsia="Times New Roman"/>
          <w:color w:val="000000"/>
          <w:sz w:val="24"/>
        </w:rPr>
      </w:pPr>
    </w:p>
    <w:p w14:paraId="3ACE6F6C" w14:textId="5CC9E130" w:rsidR="00A1689A" w:rsidRDefault="00A1689A" w:rsidP="00B432D6">
      <w:pPr>
        <w:spacing w:before="558" w:line="360" w:lineRule="auto"/>
        <w:ind w:left="144" w:right="144"/>
        <w:jc w:val="both"/>
        <w:textAlignment w:val="baseline"/>
        <w:rPr>
          <w:rFonts w:eastAsia="Times New Roman"/>
          <w:color w:val="000000"/>
          <w:sz w:val="24"/>
        </w:rPr>
      </w:pPr>
    </w:p>
    <w:p w14:paraId="47D0C79A" w14:textId="228ECB2A" w:rsidR="00A1689A" w:rsidRDefault="00A1689A" w:rsidP="00B432D6">
      <w:pPr>
        <w:spacing w:before="558" w:line="360" w:lineRule="auto"/>
        <w:ind w:left="144" w:right="144"/>
        <w:jc w:val="both"/>
        <w:textAlignment w:val="baseline"/>
        <w:rPr>
          <w:rFonts w:eastAsia="Times New Roman"/>
          <w:color w:val="000000"/>
          <w:sz w:val="24"/>
        </w:rPr>
      </w:pPr>
    </w:p>
    <w:p w14:paraId="5BADE2E8" w14:textId="0B25D194" w:rsidR="00A1689A" w:rsidRDefault="00A1689A" w:rsidP="00A1689A">
      <w:pPr>
        <w:spacing w:before="558" w:line="360" w:lineRule="auto"/>
        <w:ind w:left="144" w:right="144"/>
        <w:jc w:val="center"/>
        <w:textAlignment w:val="baseline"/>
        <w:rPr>
          <w:rFonts w:eastAsia="Times New Roman"/>
          <w:b/>
          <w:bCs/>
          <w:color w:val="000000"/>
          <w:sz w:val="24"/>
        </w:rPr>
      </w:pPr>
      <w:r>
        <w:rPr>
          <w:rFonts w:eastAsia="Times New Roman"/>
          <w:b/>
          <w:bCs/>
          <w:color w:val="000000"/>
          <w:sz w:val="24"/>
        </w:rPr>
        <w:lastRenderedPageBreak/>
        <w:t>Stanlow Plan</w:t>
      </w:r>
    </w:p>
    <w:p w14:paraId="44E5C3E7" w14:textId="3D99440B" w:rsidR="00E22B71" w:rsidRDefault="00E22B71" w:rsidP="00A1689A">
      <w:pPr>
        <w:spacing w:before="558" w:line="360" w:lineRule="auto"/>
        <w:ind w:left="144" w:right="144"/>
        <w:jc w:val="center"/>
        <w:textAlignment w:val="baseline"/>
        <w:rPr>
          <w:rFonts w:eastAsia="Times New Roman"/>
          <w:b/>
          <w:bCs/>
          <w:color w:val="000000"/>
          <w:sz w:val="24"/>
        </w:rPr>
      </w:pPr>
    </w:p>
    <w:p w14:paraId="3BD42CA5" w14:textId="55C176D4" w:rsidR="00E22B71" w:rsidRDefault="00E22B71" w:rsidP="00A1689A">
      <w:pPr>
        <w:spacing w:before="558" w:line="360" w:lineRule="auto"/>
        <w:ind w:left="144" w:right="144"/>
        <w:jc w:val="center"/>
        <w:textAlignment w:val="baseline"/>
        <w:rPr>
          <w:rFonts w:eastAsia="Times New Roman"/>
          <w:b/>
          <w:bCs/>
          <w:color w:val="000000"/>
          <w:sz w:val="24"/>
        </w:rPr>
      </w:pPr>
    </w:p>
    <w:p w14:paraId="79F88864" w14:textId="4E955B50" w:rsidR="00E22B71" w:rsidRDefault="00E22B71" w:rsidP="00A1689A">
      <w:pPr>
        <w:spacing w:before="558" w:line="360" w:lineRule="auto"/>
        <w:ind w:left="144" w:right="144"/>
        <w:jc w:val="center"/>
        <w:textAlignment w:val="baseline"/>
        <w:rPr>
          <w:rFonts w:eastAsia="Times New Roman"/>
          <w:b/>
          <w:bCs/>
          <w:color w:val="000000"/>
          <w:sz w:val="24"/>
        </w:rPr>
      </w:pPr>
    </w:p>
    <w:p w14:paraId="52DCF6FC" w14:textId="01FC031C" w:rsidR="00E22B71" w:rsidRDefault="00E22B71" w:rsidP="00A1689A">
      <w:pPr>
        <w:spacing w:before="558" w:line="360" w:lineRule="auto"/>
        <w:ind w:left="144" w:right="144"/>
        <w:jc w:val="center"/>
        <w:textAlignment w:val="baseline"/>
        <w:rPr>
          <w:rFonts w:eastAsia="Times New Roman"/>
          <w:b/>
          <w:bCs/>
          <w:color w:val="000000"/>
          <w:sz w:val="24"/>
        </w:rPr>
      </w:pPr>
    </w:p>
    <w:p w14:paraId="3C0FE951" w14:textId="49769F58" w:rsidR="00E22B71" w:rsidRDefault="00E22B71" w:rsidP="00A1689A">
      <w:pPr>
        <w:spacing w:before="558" w:line="360" w:lineRule="auto"/>
        <w:ind w:left="144" w:right="144"/>
        <w:jc w:val="center"/>
        <w:textAlignment w:val="baseline"/>
        <w:rPr>
          <w:rFonts w:eastAsia="Times New Roman"/>
          <w:b/>
          <w:bCs/>
          <w:color w:val="000000"/>
          <w:sz w:val="24"/>
        </w:rPr>
      </w:pPr>
    </w:p>
    <w:p w14:paraId="66CBD86B" w14:textId="353A7ED4" w:rsidR="00E22B71" w:rsidRDefault="00E22B71" w:rsidP="00A1689A">
      <w:pPr>
        <w:spacing w:before="558" w:line="360" w:lineRule="auto"/>
        <w:ind w:left="144" w:right="144"/>
        <w:jc w:val="center"/>
        <w:textAlignment w:val="baseline"/>
        <w:rPr>
          <w:rFonts w:eastAsia="Times New Roman"/>
          <w:b/>
          <w:bCs/>
          <w:color w:val="000000"/>
          <w:sz w:val="24"/>
        </w:rPr>
      </w:pPr>
    </w:p>
    <w:p w14:paraId="20204B75" w14:textId="11FB8313" w:rsidR="00E22B71" w:rsidRDefault="00E22B71" w:rsidP="00A1689A">
      <w:pPr>
        <w:spacing w:before="558" w:line="360" w:lineRule="auto"/>
        <w:ind w:left="144" w:right="144"/>
        <w:jc w:val="center"/>
        <w:textAlignment w:val="baseline"/>
        <w:rPr>
          <w:rFonts w:eastAsia="Times New Roman"/>
          <w:b/>
          <w:bCs/>
          <w:color w:val="000000"/>
          <w:sz w:val="24"/>
        </w:rPr>
      </w:pPr>
    </w:p>
    <w:p w14:paraId="78E032E3" w14:textId="4C0D1724" w:rsidR="00E22B71" w:rsidRDefault="00E22B71" w:rsidP="00A1689A">
      <w:pPr>
        <w:spacing w:before="558" w:line="360" w:lineRule="auto"/>
        <w:ind w:left="144" w:right="144"/>
        <w:jc w:val="center"/>
        <w:textAlignment w:val="baseline"/>
        <w:rPr>
          <w:rFonts w:eastAsia="Times New Roman"/>
          <w:b/>
          <w:bCs/>
          <w:color w:val="000000"/>
          <w:sz w:val="24"/>
        </w:rPr>
      </w:pPr>
    </w:p>
    <w:p w14:paraId="2D3D907A" w14:textId="2DDC6E57" w:rsidR="00E22B71" w:rsidRDefault="00E22B71" w:rsidP="00A1689A">
      <w:pPr>
        <w:spacing w:before="558" w:line="360" w:lineRule="auto"/>
        <w:ind w:left="144" w:right="144"/>
        <w:jc w:val="center"/>
        <w:textAlignment w:val="baseline"/>
        <w:rPr>
          <w:rFonts w:eastAsia="Times New Roman"/>
          <w:b/>
          <w:bCs/>
          <w:color w:val="000000"/>
          <w:sz w:val="24"/>
        </w:rPr>
      </w:pPr>
    </w:p>
    <w:p w14:paraId="7C81C729" w14:textId="19C25BA5" w:rsidR="00E22B71" w:rsidRDefault="00E22B71" w:rsidP="00A1689A">
      <w:pPr>
        <w:spacing w:before="558" w:line="360" w:lineRule="auto"/>
        <w:ind w:left="144" w:right="144"/>
        <w:jc w:val="center"/>
        <w:textAlignment w:val="baseline"/>
        <w:rPr>
          <w:rFonts w:eastAsia="Times New Roman"/>
          <w:b/>
          <w:bCs/>
          <w:color w:val="000000"/>
          <w:sz w:val="24"/>
        </w:rPr>
      </w:pPr>
    </w:p>
    <w:p w14:paraId="50428436" w14:textId="22D6D918" w:rsidR="00E22B71" w:rsidRDefault="00E22B71" w:rsidP="00A1689A">
      <w:pPr>
        <w:spacing w:before="558" w:line="360" w:lineRule="auto"/>
        <w:ind w:left="144" w:right="144"/>
        <w:jc w:val="center"/>
        <w:textAlignment w:val="baseline"/>
        <w:rPr>
          <w:rFonts w:eastAsia="Times New Roman"/>
          <w:b/>
          <w:bCs/>
          <w:color w:val="000000"/>
          <w:sz w:val="24"/>
        </w:rPr>
      </w:pPr>
    </w:p>
    <w:p w14:paraId="2D660C5D" w14:textId="3EF518D0" w:rsidR="00E22B71" w:rsidRDefault="00E22B71" w:rsidP="00E22B71">
      <w:pPr>
        <w:spacing w:before="558" w:line="360" w:lineRule="auto"/>
        <w:ind w:right="144"/>
        <w:textAlignment w:val="baseline"/>
        <w:rPr>
          <w:rFonts w:eastAsia="Times New Roman"/>
          <w:b/>
          <w:bCs/>
          <w:color w:val="000000"/>
          <w:sz w:val="24"/>
        </w:rPr>
      </w:pPr>
    </w:p>
    <w:p w14:paraId="0C88EEA0" w14:textId="77777777" w:rsidR="00E22B71" w:rsidRDefault="00E22B71" w:rsidP="00E22B71">
      <w:pPr>
        <w:spacing w:before="558" w:line="360" w:lineRule="auto"/>
        <w:ind w:right="144"/>
        <w:textAlignment w:val="baseline"/>
        <w:rPr>
          <w:rFonts w:eastAsia="Times New Roman"/>
          <w:b/>
          <w:bCs/>
          <w:color w:val="000000"/>
          <w:sz w:val="24"/>
        </w:rPr>
        <w:sectPr w:rsidR="00E22B71" w:rsidSect="00E22B71">
          <w:pgSz w:w="11909" w:h="16838"/>
          <w:pgMar w:top="1843" w:right="1508" w:bottom="2364" w:left="1298" w:header="720" w:footer="720" w:gutter="0"/>
          <w:cols w:space="720"/>
          <w:docGrid w:linePitch="299"/>
        </w:sectPr>
      </w:pPr>
    </w:p>
    <w:p w14:paraId="5BC5B2E9" w14:textId="2CE34686" w:rsidR="00E22B71" w:rsidRDefault="00E22B71" w:rsidP="00E22B71">
      <w:pPr>
        <w:spacing w:before="558" w:line="360" w:lineRule="auto"/>
        <w:ind w:right="144"/>
        <w:textAlignment w:val="baseline"/>
        <w:rPr>
          <w:rFonts w:eastAsia="Times New Roman"/>
          <w:b/>
          <w:bCs/>
          <w:color w:val="000000"/>
          <w:sz w:val="24"/>
        </w:rPr>
      </w:pPr>
      <w:r w:rsidRPr="00E22B71">
        <w:rPr>
          <w:rFonts w:eastAsia="Times New Roman"/>
          <w:b/>
          <w:bCs/>
          <w:noProof/>
          <w:color w:val="000000"/>
          <w:sz w:val="24"/>
        </w:rPr>
        <w:lastRenderedPageBreak/>
        <w:drawing>
          <wp:anchor distT="0" distB="0" distL="114300" distR="114300" simplePos="0" relativeHeight="251663360" behindDoc="0" locked="0" layoutInCell="1" allowOverlap="1" wp14:anchorId="26154D16" wp14:editId="0774A5B0">
            <wp:simplePos x="0" y="0"/>
            <wp:positionH relativeFrom="margin">
              <wp:posOffset>-1095872</wp:posOffset>
            </wp:positionH>
            <wp:positionV relativeFrom="page">
              <wp:align>center</wp:align>
            </wp:positionV>
            <wp:extent cx="9772015" cy="6941185"/>
            <wp:effectExtent l="0" t="0" r="63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9772015" cy="6941185"/>
                    </a:xfrm>
                    <a:prstGeom prst="rect">
                      <a:avLst/>
                    </a:prstGeom>
                  </pic:spPr>
                </pic:pic>
              </a:graphicData>
            </a:graphic>
            <wp14:sizeRelH relativeFrom="margin">
              <wp14:pctWidth>0</wp14:pctWidth>
            </wp14:sizeRelH>
            <wp14:sizeRelV relativeFrom="margin">
              <wp14:pctHeight>0</wp14:pctHeight>
            </wp14:sizeRelV>
          </wp:anchor>
        </w:drawing>
      </w:r>
    </w:p>
    <w:p w14:paraId="21050B29" w14:textId="77777777" w:rsidR="00E22B71" w:rsidRDefault="00E22B71" w:rsidP="00A1689A">
      <w:pPr>
        <w:spacing w:before="558" w:line="360" w:lineRule="auto"/>
        <w:ind w:left="144" w:right="144"/>
        <w:jc w:val="center"/>
        <w:textAlignment w:val="baseline"/>
        <w:rPr>
          <w:rFonts w:eastAsia="Times New Roman"/>
          <w:b/>
          <w:bCs/>
          <w:color w:val="000000"/>
          <w:sz w:val="24"/>
        </w:rPr>
        <w:sectPr w:rsidR="00E22B71" w:rsidSect="00E22B71">
          <w:pgSz w:w="16838" w:h="11909" w:orient="landscape" w:code="9"/>
          <w:pgMar w:top="1298" w:right="1843" w:bottom="1508" w:left="2364" w:header="720" w:footer="720" w:gutter="0"/>
          <w:cols w:space="720"/>
          <w:docGrid w:linePitch="299"/>
        </w:sectPr>
      </w:pPr>
    </w:p>
    <w:p w14:paraId="5BE1CFFC" w14:textId="1A84BF48" w:rsidR="00A1689A" w:rsidRDefault="00A1689A" w:rsidP="00A1689A">
      <w:pPr>
        <w:spacing w:before="558" w:line="360" w:lineRule="auto"/>
        <w:ind w:left="144" w:right="144"/>
        <w:jc w:val="center"/>
        <w:textAlignment w:val="baseline"/>
        <w:rPr>
          <w:rFonts w:eastAsia="Times New Roman"/>
          <w:b/>
          <w:bCs/>
          <w:color w:val="000000"/>
          <w:sz w:val="24"/>
        </w:rPr>
      </w:pPr>
      <w:r>
        <w:rPr>
          <w:rFonts w:eastAsia="Times New Roman"/>
          <w:b/>
          <w:bCs/>
          <w:color w:val="000000"/>
          <w:sz w:val="24"/>
        </w:rPr>
        <w:lastRenderedPageBreak/>
        <w:t>Tranmere Plan</w:t>
      </w:r>
    </w:p>
    <w:p w14:paraId="3D01A600" w14:textId="5989DC8A" w:rsidR="00A1689A" w:rsidRDefault="00A1689A" w:rsidP="00A1689A">
      <w:pPr>
        <w:spacing w:before="558" w:line="360" w:lineRule="auto"/>
        <w:ind w:right="144"/>
        <w:textAlignment w:val="baseline"/>
        <w:rPr>
          <w:rFonts w:eastAsia="Times New Roman"/>
          <w:b/>
          <w:bCs/>
          <w:color w:val="000000"/>
          <w:sz w:val="24"/>
        </w:rPr>
      </w:pPr>
    </w:p>
    <w:p w14:paraId="18DE8043" w14:textId="2AEB53EC" w:rsidR="00E22B71" w:rsidRDefault="00E22B71" w:rsidP="00A1689A">
      <w:pPr>
        <w:spacing w:before="558" w:line="360" w:lineRule="auto"/>
        <w:ind w:right="144"/>
        <w:textAlignment w:val="baseline"/>
        <w:rPr>
          <w:rFonts w:eastAsia="Times New Roman"/>
          <w:b/>
          <w:bCs/>
          <w:color w:val="000000"/>
          <w:sz w:val="24"/>
        </w:rPr>
      </w:pPr>
    </w:p>
    <w:p w14:paraId="20FF4673" w14:textId="7C3E68B7" w:rsidR="00E22B71" w:rsidRDefault="00E22B71" w:rsidP="00A1689A">
      <w:pPr>
        <w:spacing w:before="558" w:line="360" w:lineRule="auto"/>
        <w:ind w:right="144"/>
        <w:textAlignment w:val="baseline"/>
        <w:rPr>
          <w:rFonts w:eastAsia="Times New Roman"/>
          <w:b/>
          <w:bCs/>
          <w:color w:val="000000"/>
          <w:sz w:val="24"/>
        </w:rPr>
      </w:pPr>
    </w:p>
    <w:p w14:paraId="01442481" w14:textId="2E390B42" w:rsidR="00E22B71" w:rsidRDefault="00E22B71" w:rsidP="00A1689A">
      <w:pPr>
        <w:spacing w:before="558" w:line="360" w:lineRule="auto"/>
        <w:ind w:right="144"/>
        <w:textAlignment w:val="baseline"/>
        <w:rPr>
          <w:rFonts w:eastAsia="Times New Roman"/>
          <w:b/>
          <w:bCs/>
          <w:color w:val="000000"/>
          <w:sz w:val="24"/>
        </w:rPr>
      </w:pPr>
    </w:p>
    <w:p w14:paraId="5D71A4C3" w14:textId="6BCAC49C" w:rsidR="00E22B71" w:rsidRDefault="00E22B71" w:rsidP="00A1689A">
      <w:pPr>
        <w:spacing w:before="558" w:line="360" w:lineRule="auto"/>
        <w:ind w:right="144"/>
        <w:textAlignment w:val="baseline"/>
        <w:rPr>
          <w:rFonts w:eastAsia="Times New Roman"/>
          <w:b/>
          <w:bCs/>
          <w:color w:val="000000"/>
          <w:sz w:val="24"/>
        </w:rPr>
      </w:pPr>
    </w:p>
    <w:p w14:paraId="5CE58F41" w14:textId="6DB590BE" w:rsidR="00E22B71" w:rsidRDefault="00E22B71" w:rsidP="00A1689A">
      <w:pPr>
        <w:spacing w:before="558" w:line="360" w:lineRule="auto"/>
        <w:ind w:right="144"/>
        <w:textAlignment w:val="baseline"/>
        <w:rPr>
          <w:rFonts w:eastAsia="Times New Roman"/>
          <w:b/>
          <w:bCs/>
          <w:color w:val="000000"/>
          <w:sz w:val="24"/>
        </w:rPr>
      </w:pPr>
    </w:p>
    <w:p w14:paraId="697ECAF2" w14:textId="403CA4EB" w:rsidR="00E22B71" w:rsidRDefault="00E22B71" w:rsidP="00A1689A">
      <w:pPr>
        <w:spacing w:before="558" w:line="360" w:lineRule="auto"/>
        <w:ind w:right="144"/>
        <w:textAlignment w:val="baseline"/>
        <w:rPr>
          <w:rFonts w:eastAsia="Times New Roman"/>
          <w:b/>
          <w:bCs/>
          <w:color w:val="000000"/>
          <w:sz w:val="24"/>
        </w:rPr>
      </w:pPr>
    </w:p>
    <w:p w14:paraId="718FA0A3" w14:textId="2E12822E" w:rsidR="00E22B71" w:rsidRDefault="00E22B71" w:rsidP="00A1689A">
      <w:pPr>
        <w:spacing w:before="558" w:line="360" w:lineRule="auto"/>
        <w:ind w:right="144"/>
        <w:textAlignment w:val="baseline"/>
        <w:rPr>
          <w:rFonts w:eastAsia="Times New Roman"/>
          <w:b/>
          <w:bCs/>
          <w:color w:val="000000"/>
          <w:sz w:val="24"/>
        </w:rPr>
      </w:pPr>
    </w:p>
    <w:p w14:paraId="1718E705" w14:textId="31636928" w:rsidR="00E22B71" w:rsidRDefault="00E22B71" w:rsidP="00A1689A">
      <w:pPr>
        <w:spacing w:before="558" w:line="360" w:lineRule="auto"/>
        <w:ind w:right="144"/>
        <w:textAlignment w:val="baseline"/>
        <w:rPr>
          <w:rFonts w:eastAsia="Times New Roman"/>
          <w:b/>
          <w:bCs/>
          <w:color w:val="000000"/>
          <w:sz w:val="24"/>
        </w:rPr>
      </w:pPr>
    </w:p>
    <w:p w14:paraId="4DC6022A" w14:textId="404DEEE8" w:rsidR="00E22B71" w:rsidRDefault="00E22B71" w:rsidP="00A1689A">
      <w:pPr>
        <w:spacing w:before="558" w:line="360" w:lineRule="auto"/>
        <w:ind w:right="144"/>
        <w:textAlignment w:val="baseline"/>
        <w:rPr>
          <w:rFonts w:eastAsia="Times New Roman"/>
          <w:b/>
          <w:bCs/>
          <w:color w:val="000000"/>
          <w:sz w:val="24"/>
        </w:rPr>
      </w:pPr>
    </w:p>
    <w:p w14:paraId="08D31878" w14:textId="255E736F" w:rsidR="00E22B71" w:rsidRDefault="00E22B71" w:rsidP="00A1689A">
      <w:pPr>
        <w:spacing w:before="558" w:line="360" w:lineRule="auto"/>
        <w:ind w:right="144"/>
        <w:textAlignment w:val="baseline"/>
        <w:rPr>
          <w:rFonts w:eastAsia="Times New Roman"/>
          <w:b/>
          <w:bCs/>
          <w:color w:val="000000"/>
          <w:sz w:val="24"/>
        </w:rPr>
      </w:pPr>
    </w:p>
    <w:p w14:paraId="337F39E0" w14:textId="32DC03F8" w:rsidR="00E22B71" w:rsidRDefault="00E22B71" w:rsidP="00A1689A">
      <w:pPr>
        <w:spacing w:before="558" w:line="360" w:lineRule="auto"/>
        <w:ind w:right="144"/>
        <w:textAlignment w:val="baseline"/>
        <w:rPr>
          <w:rFonts w:eastAsia="Times New Roman"/>
          <w:b/>
          <w:bCs/>
          <w:color w:val="000000"/>
          <w:sz w:val="24"/>
        </w:rPr>
      </w:pPr>
    </w:p>
    <w:p w14:paraId="7EC98246" w14:textId="77777777" w:rsidR="00E22B71" w:rsidRDefault="00E22B71" w:rsidP="00A1689A">
      <w:pPr>
        <w:spacing w:before="558" w:line="360" w:lineRule="auto"/>
        <w:ind w:right="144"/>
        <w:textAlignment w:val="baseline"/>
        <w:rPr>
          <w:rFonts w:eastAsia="Times New Roman"/>
          <w:b/>
          <w:bCs/>
          <w:color w:val="000000"/>
          <w:sz w:val="24"/>
        </w:rPr>
        <w:sectPr w:rsidR="00E22B71" w:rsidSect="00E22B71">
          <w:pgSz w:w="11909" w:h="16838" w:code="9"/>
          <w:pgMar w:top="1843" w:right="1508" w:bottom="2364" w:left="1298" w:header="720" w:footer="720" w:gutter="0"/>
          <w:cols w:space="720"/>
          <w:docGrid w:linePitch="299"/>
        </w:sectPr>
      </w:pPr>
    </w:p>
    <w:p w14:paraId="3D910069" w14:textId="5D9F633C" w:rsidR="00E22B71" w:rsidRPr="00F23338" w:rsidRDefault="00E22B71" w:rsidP="00A1689A">
      <w:pPr>
        <w:spacing w:before="558" w:line="360" w:lineRule="auto"/>
        <w:ind w:right="144"/>
        <w:textAlignment w:val="baseline"/>
        <w:rPr>
          <w:rFonts w:eastAsia="Times New Roman"/>
          <w:b/>
          <w:bCs/>
          <w:color w:val="000000"/>
          <w:sz w:val="24"/>
        </w:rPr>
      </w:pPr>
      <w:r w:rsidRPr="00E22B71">
        <w:rPr>
          <w:rFonts w:eastAsia="Times New Roman"/>
          <w:b/>
          <w:bCs/>
          <w:noProof/>
          <w:color w:val="000000"/>
          <w:sz w:val="24"/>
        </w:rPr>
        <w:lastRenderedPageBreak/>
        <w:drawing>
          <wp:anchor distT="0" distB="0" distL="114300" distR="114300" simplePos="0" relativeHeight="251664384" behindDoc="0" locked="0" layoutInCell="1" allowOverlap="1" wp14:anchorId="46AECCB0" wp14:editId="4377C719">
            <wp:simplePos x="0" y="0"/>
            <wp:positionH relativeFrom="page">
              <wp:align>center</wp:align>
            </wp:positionH>
            <wp:positionV relativeFrom="paragraph">
              <wp:posOffset>-514976</wp:posOffset>
            </wp:positionV>
            <wp:extent cx="9369632" cy="6458822"/>
            <wp:effectExtent l="0" t="0" r="317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9369632" cy="6458822"/>
                    </a:xfrm>
                    <a:prstGeom prst="rect">
                      <a:avLst/>
                    </a:prstGeom>
                  </pic:spPr>
                </pic:pic>
              </a:graphicData>
            </a:graphic>
            <wp14:sizeRelH relativeFrom="page">
              <wp14:pctWidth>0</wp14:pctWidth>
            </wp14:sizeRelH>
            <wp14:sizeRelV relativeFrom="page">
              <wp14:pctHeight>0</wp14:pctHeight>
            </wp14:sizeRelV>
          </wp:anchor>
        </w:drawing>
      </w:r>
    </w:p>
    <w:p w14:paraId="5B14CF57" w14:textId="0AD16FED" w:rsidR="00A1689A" w:rsidRDefault="00A1689A" w:rsidP="00B432D6">
      <w:pPr>
        <w:spacing w:before="558" w:line="360" w:lineRule="auto"/>
        <w:ind w:left="144" w:right="144"/>
        <w:jc w:val="both"/>
        <w:textAlignment w:val="baseline"/>
        <w:rPr>
          <w:rFonts w:eastAsia="Times New Roman"/>
          <w:color w:val="000000"/>
          <w:sz w:val="24"/>
        </w:rPr>
      </w:pPr>
    </w:p>
    <w:p w14:paraId="1FBF8CE6" w14:textId="1A947EC2" w:rsidR="00A1689A" w:rsidRDefault="00A1689A" w:rsidP="00B432D6">
      <w:pPr>
        <w:spacing w:before="558" w:line="360" w:lineRule="auto"/>
        <w:ind w:left="144" w:right="144"/>
        <w:jc w:val="both"/>
        <w:textAlignment w:val="baseline"/>
        <w:rPr>
          <w:rFonts w:eastAsia="Times New Roman"/>
          <w:color w:val="000000"/>
          <w:sz w:val="24"/>
        </w:rPr>
      </w:pPr>
    </w:p>
    <w:p w14:paraId="4DCFAA26" w14:textId="7BCFD914" w:rsidR="00A1689A" w:rsidRDefault="00A1689A" w:rsidP="00B432D6">
      <w:pPr>
        <w:spacing w:before="558" w:line="360" w:lineRule="auto"/>
        <w:ind w:left="144" w:right="144"/>
        <w:jc w:val="both"/>
        <w:textAlignment w:val="baseline"/>
        <w:rPr>
          <w:rFonts w:eastAsia="Times New Roman"/>
          <w:color w:val="000000"/>
          <w:sz w:val="24"/>
        </w:rPr>
      </w:pPr>
    </w:p>
    <w:p w14:paraId="6FC7C6AE" w14:textId="7169C665" w:rsidR="00A1689A" w:rsidRDefault="00A1689A" w:rsidP="00B432D6">
      <w:pPr>
        <w:spacing w:before="558" w:line="360" w:lineRule="auto"/>
        <w:ind w:left="144" w:right="144"/>
        <w:jc w:val="both"/>
        <w:textAlignment w:val="baseline"/>
        <w:rPr>
          <w:rFonts w:eastAsia="Times New Roman"/>
          <w:color w:val="000000"/>
          <w:sz w:val="24"/>
        </w:rPr>
      </w:pPr>
    </w:p>
    <w:p w14:paraId="01ECFADE" w14:textId="6262DD6D" w:rsidR="00A1689A" w:rsidRDefault="00A1689A" w:rsidP="00B432D6">
      <w:pPr>
        <w:spacing w:before="558" w:line="360" w:lineRule="auto"/>
        <w:ind w:left="144" w:right="144"/>
        <w:jc w:val="both"/>
        <w:textAlignment w:val="baseline"/>
        <w:rPr>
          <w:rFonts w:eastAsia="Times New Roman"/>
          <w:color w:val="000000"/>
          <w:sz w:val="24"/>
        </w:rPr>
      </w:pPr>
    </w:p>
    <w:p w14:paraId="05D58E8B" w14:textId="0AB0819B" w:rsidR="00A1689A" w:rsidRDefault="00A1689A" w:rsidP="00B432D6">
      <w:pPr>
        <w:spacing w:before="558" w:line="360" w:lineRule="auto"/>
        <w:ind w:left="144" w:right="144"/>
        <w:jc w:val="both"/>
        <w:textAlignment w:val="baseline"/>
        <w:rPr>
          <w:rFonts w:eastAsia="Times New Roman"/>
          <w:color w:val="000000"/>
          <w:sz w:val="24"/>
        </w:rPr>
      </w:pPr>
    </w:p>
    <w:p w14:paraId="3068DFFE" w14:textId="77777777" w:rsidR="00A1689A" w:rsidRDefault="00A1689A" w:rsidP="00B432D6">
      <w:pPr>
        <w:spacing w:before="558" w:line="360" w:lineRule="auto"/>
        <w:ind w:left="144" w:right="144"/>
        <w:jc w:val="both"/>
        <w:textAlignment w:val="baseline"/>
        <w:rPr>
          <w:rFonts w:eastAsia="Times New Roman"/>
          <w:color w:val="000000"/>
          <w:sz w:val="24"/>
        </w:rPr>
      </w:pPr>
    </w:p>
    <w:bookmarkEnd w:id="13"/>
    <w:p w14:paraId="461F1183" w14:textId="30EF9865" w:rsidR="00F23338" w:rsidRDefault="00F23338" w:rsidP="00B432D6">
      <w:pPr>
        <w:spacing w:before="558" w:line="360" w:lineRule="auto"/>
        <w:ind w:left="144" w:right="144"/>
        <w:jc w:val="both"/>
        <w:textAlignment w:val="baseline"/>
        <w:rPr>
          <w:rFonts w:eastAsia="Times New Roman"/>
          <w:color w:val="000000"/>
          <w:sz w:val="24"/>
        </w:rPr>
      </w:pPr>
    </w:p>
    <w:p w14:paraId="1DE3CE4D" w14:textId="77777777" w:rsidR="00E22B71" w:rsidRDefault="00E22B71" w:rsidP="00A1689A">
      <w:pPr>
        <w:spacing w:before="558" w:line="360" w:lineRule="auto"/>
        <w:ind w:left="144" w:right="144"/>
        <w:jc w:val="center"/>
        <w:textAlignment w:val="baseline"/>
        <w:rPr>
          <w:rFonts w:eastAsia="Times New Roman"/>
          <w:b/>
          <w:bCs/>
          <w:color w:val="000000"/>
          <w:sz w:val="24"/>
        </w:rPr>
        <w:sectPr w:rsidR="00E22B71" w:rsidSect="00E22B71">
          <w:pgSz w:w="16838" w:h="11909" w:orient="landscape" w:code="9"/>
          <w:pgMar w:top="1298" w:right="1843" w:bottom="1508" w:left="2364" w:header="720" w:footer="720" w:gutter="0"/>
          <w:cols w:space="720"/>
          <w:docGrid w:linePitch="299"/>
        </w:sectPr>
      </w:pPr>
    </w:p>
    <w:p w14:paraId="26B86CF4" w14:textId="6D2F300A" w:rsidR="00A1689A" w:rsidRDefault="00A1689A" w:rsidP="00A1689A">
      <w:pPr>
        <w:spacing w:before="558" w:line="360" w:lineRule="auto"/>
        <w:ind w:left="144" w:right="144"/>
        <w:jc w:val="center"/>
        <w:textAlignment w:val="baseline"/>
        <w:rPr>
          <w:rFonts w:eastAsia="Times New Roman"/>
          <w:b/>
          <w:bCs/>
          <w:color w:val="000000"/>
          <w:sz w:val="24"/>
        </w:rPr>
      </w:pPr>
      <w:r>
        <w:rPr>
          <w:rFonts w:eastAsia="Times New Roman"/>
          <w:b/>
          <w:bCs/>
          <w:color w:val="000000"/>
          <w:sz w:val="24"/>
        </w:rPr>
        <w:lastRenderedPageBreak/>
        <w:t>Northampton Plan</w:t>
      </w:r>
    </w:p>
    <w:p w14:paraId="5B109887" w14:textId="44FA05DC" w:rsidR="00A1689A" w:rsidRDefault="00A1689A" w:rsidP="00A1689A">
      <w:pPr>
        <w:spacing w:before="558" w:line="360" w:lineRule="auto"/>
        <w:ind w:right="144"/>
        <w:jc w:val="both"/>
        <w:textAlignment w:val="baseline"/>
        <w:rPr>
          <w:rFonts w:eastAsia="Times New Roman"/>
          <w:color w:val="000000"/>
          <w:sz w:val="24"/>
        </w:rPr>
      </w:pPr>
    </w:p>
    <w:p w14:paraId="46BFA60F" w14:textId="41525ED2" w:rsidR="00A1689A" w:rsidRDefault="00A1689A" w:rsidP="00A1689A">
      <w:pPr>
        <w:spacing w:before="558" w:line="360" w:lineRule="auto"/>
        <w:ind w:right="144"/>
        <w:jc w:val="both"/>
        <w:textAlignment w:val="baseline"/>
        <w:rPr>
          <w:rFonts w:eastAsia="Times New Roman"/>
          <w:color w:val="000000"/>
          <w:sz w:val="24"/>
        </w:rPr>
      </w:pPr>
    </w:p>
    <w:p w14:paraId="100C822C" w14:textId="4AEA8A55" w:rsidR="00A1689A" w:rsidRDefault="00A1689A" w:rsidP="00A1689A">
      <w:pPr>
        <w:spacing w:before="558" w:line="360" w:lineRule="auto"/>
        <w:ind w:right="144"/>
        <w:jc w:val="both"/>
        <w:textAlignment w:val="baseline"/>
        <w:rPr>
          <w:rFonts w:eastAsia="Times New Roman"/>
          <w:color w:val="000000"/>
          <w:sz w:val="24"/>
        </w:rPr>
      </w:pPr>
    </w:p>
    <w:p w14:paraId="22C9A923" w14:textId="2D6A576B" w:rsidR="00A1689A" w:rsidRDefault="00A1689A" w:rsidP="00A1689A">
      <w:pPr>
        <w:spacing w:before="558" w:line="360" w:lineRule="auto"/>
        <w:ind w:right="144"/>
        <w:jc w:val="both"/>
        <w:textAlignment w:val="baseline"/>
        <w:rPr>
          <w:rFonts w:eastAsia="Times New Roman"/>
          <w:color w:val="000000"/>
          <w:sz w:val="24"/>
        </w:rPr>
      </w:pPr>
    </w:p>
    <w:p w14:paraId="63A86415" w14:textId="476E3504" w:rsidR="00A1689A" w:rsidRDefault="00A1689A" w:rsidP="00A1689A">
      <w:pPr>
        <w:spacing w:before="558" w:line="360" w:lineRule="auto"/>
        <w:ind w:right="144"/>
        <w:jc w:val="both"/>
        <w:textAlignment w:val="baseline"/>
        <w:rPr>
          <w:rFonts w:eastAsia="Times New Roman"/>
          <w:color w:val="000000"/>
          <w:sz w:val="24"/>
        </w:rPr>
      </w:pPr>
    </w:p>
    <w:p w14:paraId="69F4BA82" w14:textId="6CA4082E" w:rsidR="00E22B71" w:rsidRDefault="00E22B71" w:rsidP="00A1689A">
      <w:pPr>
        <w:spacing w:before="558" w:line="360" w:lineRule="auto"/>
        <w:ind w:right="144"/>
        <w:jc w:val="both"/>
        <w:textAlignment w:val="baseline"/>
        <w:rPr>
          <w:rFonts w:eastAsia="Times New Roman"/>
          <w:color w:val="000000"/>
          <w:sz w:val="24"/>
        </w:rPr>
      </w:pPr>
    </w:p>
    <w:p w14:paraId="6BDACFAF" w14:textId="445E59E5" w:rsidR="00E22B71" w:rsidRDefault="00E22B71" w:rsidP="00A1689A">
      <w:pPr>
        <w:spacing w:before="558" w:line="360" w:lineRule="auto"/>
        <w:ind w:right="144"/>
        <w:jc w:val="both"/>
        <w:textAlignment w:val="baseline"/>
        <w:rPr>
          <w:rFonts w:eastAsia="Times New Roman"/>
          <w:color w:val="000000"/>
          <w:sz w:val="24"/>
        </w:rPr>
      </w:pPr>
    </w:p>
    <w:p w14:paraId="72AB80A1" w14:textId="3872838B" w:rsidR="00E22B71" w:rsidRDefault="00E22B71" w:rsidP="00A1689A">
      <w:pPr>
        <w:spacing w:before="558" w:line="360" w:lineRule="auto"/>
        <w:ind w:right="144"/>
        <w:jc w:val="both"/>
        <w:textAlignment w:val="baseline"/>
        <w:rPr>
          <w:rFonts w:eastAsia="Times New Roman"/>
          <w:color w:val="000000"/>
          <w:sz w:val="24"/>
        </w:rPr>
      </w:pPr>
    </w:p>
    <w:p w14:paraId="1C2D4A6F" w14:textId="108D3D20" w:rsidR="00E22B71" w:rsidRDefault="00E22B71" w:rsidP="00A1689A">
      <w:pPr>
        <w:spacing w:before="558" w:line="360" w:lineRule="auto"/>
        <w:ind w:right="144"/>
        <w:jc w:val="both"/>
        <w:textAlignment w:val="baseline"/>
        <w:rPr>
          <w:rFonts w:eastAsia="Times New Roman"/>
          <w:color w:val="000000"/>
          <w:sz w:val="24"/>
        </w:rPr>
      </w:pPr>
    </w:p>
    <w:p w14:paraId="156E9BF7" w14:textId="4F621411" w:rsidR="00E22B71" w:rsidRDefault="00E22B71" w:rsidP="00A1689A">
      <w:pPr>
        <w:spacing w:before="558" w:line="360" w:lineRule="auto"/>
        <w:ind w:right="144"/>
        <w:jc w:val="both"/>
        <w:textAlignment w:val="baseline"/>
        <w:rPr>
          <w:rFonts w:eastAsia="Times New Roman"/>
          <w:color w:val="000000"/>
          <w:sz w:val="24"/>
        </w:rPr>
      </w:pPr>
    </w:p>
    <w:p w14:paraId="00A8B901" w14:textId="63CE1342" w:rsidR="00E22B71" w:rsidRDefault="00E22B71" w:rsidP="00A1689A">
      <w:pPr>
        <w:spacing w:before="558" w:line="360" w:lineRule="auto"/>
        <w:ind w:right="144"/>
        <w:jc w:val="both"/>
        <w:textAlignment w:val="baseline"/>
        <w:rPr>
          <w:rFonts w:eastAsia="Times New Roman"/>
          <w:color w:val="000000"/>
          <w:sz w:val="24"/>
        </w:rPr>
      </w:pPr>
    </w:p>
    <w:p w14:paraId="584EC60D" w14:textId="2AA0C080" w:rsidR="00E22B71" w:rsidRDefault="00E22B71" w:rsidP="00A1689A">
      <w:pPr>
        <w:spacing w:before="558" w:line="360" w:lineRule="auto"/>
        <w:ind w:right="144"/>
        <w:jc w:val="both"/>
        <w:textAlignment w:val="baseline"/>
        <w:rPr>
          <w:rFonts w:eastAsia="Times New Roman"/>
          <w:color w:val="000000"/>
          <w:sz w:val="24"/>
        </w:rPr>
      </w:pPr>
    </w:p>
    <w:p w14:paraId="1AF239A7" w14:textId="77777777" w:rsidR="00E22B71" w:rsidRDefault="00E22B71" w:rsidP="00A1689A">
      <w:pPr>
        <w:spacing w:before="558" w:line="360" w:lineRule="auto"/>
        <w:ind w:right="144"/>
        <w:jc w:val="both"/>
        <w:textAlignment w:val="baseline"/>
        <w:rPr>
          <w:rFonts w:eastAsia="Times New Roman"/>
          <w:color w:val="000000"/>
          <w:sz w:val="24"/>
        </w:rPr>
        <w:sectPr w:rsidR="00E22B71" w:rsidSect="00E22B71">
          <w:pgSz w:w="11909" w:h="16838" w:code="9"/>
          <w:pgMar w:top="1843" w:right="1508" w:bottom="2364" w:left="1298" w:header="720" w:footer="720" w:gutter="0"/>
          <w:cols w:space="720"/>
          <w:docGrid w:linePitch="299"/>
        </w:sectPr>
      </w:pPr>
    </w:p>
    <w:p w14:paraId="7405BB60" w14:textId="1606ADFC" w:rsidR="00E22B71" w:rsidRDefault="00E22B71" w:rsidP="00A1689A">
      <w:pPr>
        <w:spacing w:before="558" w:line="360" w:lineRule="auto"/>
        <w:ind w:right="144"/>
        <w:jc w:val="both"/>
        <w:textAlignment w:val="baseline"/>
        <w:rPr>
          <w:rFonts w:eastAsia="Times New Roman"/>
          <w:color w:val="000000"/>
          <w:sz w:val="24"/>
        </w:rPr>
      </w:pPr>
      <w:r w:rsidRPr="00E22B71">
        <w:rPr>
          <w:rFonts w:eastAsia="Times New Roman"/>
          <w:noProof/>
          <w:color w:val="000000"/>
          <w:sz w:val="24"/>
        </w:rPr>
        <w:lastRenderedPageBreak/>
        <w:drawing>
          <wp:anchor distT="0" distB="0" distL="114300" distR="114300" simplePos="0" relativeHeight="251665408" behindDoc="0" locked="0" layoutInCell="1" allowOverlap="1" wp14:anchorId="194D4DC7" wp14:editId="64342FA3">
            <wp:simplePos x="0" y="0"/>
            <wp:positionH relativeFrom="column">
              <wp:posOffset>-1097981</wp:posOffset>
            </wp:positionH>
            <wp:positionV relativeFrom="paragraph">
              <wp:posOffset>-100182</wp:posOffset>
            </wp:positionV>
            <wp:extent cx="9796819" cy="6151419"/>
            <wp:effectExtent l="0" t="0" r="0" b="19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9796819" cy="6151419"/>
                    </a:xfrm>
                    <a:prstGeom prst="rect">
                      <a:avLst/>
                    </a:prstGeom>
                  </pic:spPr>
                </pic:pic>
              </a:graphicData>
            </a:graphic>
            <wp14:sizeRelH relativeFrom="page">
              <wp14:pctWidth>0</wp14:pctWidth>
            </wp14:sizeRelH>
            <wp14:sizeRelV relativeFrom="page">
              <wp14:pctHeight>0</wp14:pctHeight>
            </wp14:sizeRelV>
          </wp:anchor>
        </w:drawing>
      </w:r>
    </w:p>
    <w:p w14:paraId="599B7171" w14:textId="3B5BF450" w:rsidR="00E22B71" w:rsidRDefault="00E22B71" w:rsidP="00A1689A">
      <w:pPr>
        <w:spacing w:before="558" w:line="360" w:lineRule="auto"/>
        <w:ind w:right="144"/>
        <w:jc w:val="both"/>
        <w:textAlignment w:val="baseline"/>
        <w:rPr>
          <w:rFonts w:eastAsia="Times New Roman"/>
          <w:color w:val="000000"/>
          <w:sz w:val="24"/>
        </w:rPr>
      </w:pPr>
    </w:p>
    <w:p w14:paraId="51B868FE" w14:textId="77777777" w:rsidR="00E22B71" w:rsidRDefault="00E22B71" w:rsidP="00A1689A">
      <w:pPr>
        <w:spacing w:before="558" w:line="360" w:lineRule="auto"/>
        <w:ind w:right="144"/>
        <w:jc w:val="both"/>
        <w:textAlignment w:val="baseline"/>
        <w:rPr>
          <w:rFonts w:eastAsia="Times New Roman"/>
          <w:color w:val="000000"/>
          <w:sz w:val="24"/>
        </w:rPr>
      </w:pPr>
    </w:p>
    <w:p w14:paraId="00A7282B" w14:textId="27BCBACF" w:rsidR="00A1689A" w:rsidRDefault="00A1689A" w:rsidP="00A1689A">
      <w:pPr>
        <w:spacing w:before="558" w:line="360" w:lineRule="auto"/>
        <w:ind w:right="144"/>
        <w:jc w:val="both"/>
        <w:textAlignment w:val="baseline"/>
        <w:rPr>
          <w:rFonts w:eastAsia="Times New Roman"/>
          <w:color w:val="000000"/>
          <w:sz w:val="24"/>
        </w:rPr>
      </w:pPr>
    </w:p>
    <w:p w14:paraId="0E577217" w14:textId="4BC0A7FF" w:rsidR="00A1689A" w:rsidRDefault="00A1689A" w:rsidP="00A1689A">
      <w:pPr>
        <w:spacing w:before="558" w:line="360" w:lineRule="auto"/>
        <w:ind w:right="144"/>
        <w:jc w:val="both"/>
        <w:textAlignment w:val="baseline"/>
        <w:rPr>
          <w:rFonts w:eastAsia="Times New Roman"/>
          <w:color w:val="000000"/>
          <w:sz w:val="24"/>
        </w:rPr>
      </w:pPr>
    </w:p>
    <w:p w14:paraId="38F9B658" w14:textId="5ED521E3" w:rsidR="00A1689A" w:rsidRDefault="00A1689A" w:rsidP="00A1689A">
      <w:pPr>
        <w:spacing w:before="558" w:line="360" w:lineRule="auto"/>
        <w:ind w:right="144"/>
        <w:jc w:val="both"/>
        <w:textAlignment w:val="baseline"/>
        <w:rPr>
          <w:rFonts w:eastAsia="Times New Roman"/>
          <w:color w:val="000000"/>
          <w:sz w:val="24"/>
        </w:rPr>
      </w:pPr>
    </w:p>
    <w:p w14:paraId="3181EC17" w14:textId="604AF40A" w:rsidR="00A1689A" w:rsidRDefault="00A1689A" w:rsidP="00A1689A">
      <w:pPr>
        <w:spacing w:before="558" w:line="360" w:lineRule="auto"/>
        <w:ind w:right="144"/>
        <w:jc w:val="both"/>
        <w:textAlignment w:val="baseline"/>
        <w:rPr>
          <w:rFonts w:eastAsia="Times New Roman"/>
          <w:color w:val="000000"/>
          <w:sz w:val="24"/>
        </w:rPr>
      </w:pPr>
    </w:p>
    <w:p w14:paraId="3680FAA0" w14:textId="0D1BA18C" w:rsidR="00A1689A" w:rsidRDefault="00A1689A" w:rsidP="00A1689A">
      <w:pPr>
        <w:spacing w:before="558" w:line="360" w:lineRule="auto"/>
        <w:ind w:right="144"/>
        <w:jc w:val="both"/>
        <w:textAlignment w:val="baseline"/>
        <w:rPr>
          <w:rFonts w:eastAsia="Times New Roman"/>
          <w:color w:val="000000"/>
          <w:sz w:val="24"/>
        </w:rPr>
      </w:pPr>
    </w:p>
    <w:p w14:paraId="4D5EF59C" w14:textId="4F014B52" w:rsidR="00A1689A" w:rsidRDefault="00A1689A" w:rsidP="00A1689A">
      <w:pPr>
        <w:spacing w:before="558" w:line="360" w:lineRule="auto"/>
        <w:ind w:right="144"/>
        <w:jc w:val="both"/>
        <w:textAlignment w:val="baseline"/>
        <w:rPr>
          <w:rFonts w:eastAsia="Times New Roman"/>
          <w:color w:val="000000"/>
          <w:sz w:val="24"/>
        </w:rPr>
      </w:pPr>
    </w:p>
    <w:p w14:paraId="21DE7F54" w14:textId="77777777" w:rsidR="00E22B71" w:rsidRDefault="00E22B71" w:rsidP="00A1689A">
      <w:pPr>
        <w:spacing w:before="558" w:line="360" w:lineRule="auto"/>
        <w:ind w:left="144" w:right="144"/>
        <w:jc w:val="center"/>
        <w:textAlignment w:val="baseline"/>
        <w:rPr>
          <w:rFonts w:eastAsia="Times New Roman"/>
          <w:b/>
          <w:bCs/>
          <w:color w:val="000000"/>
          <w:sz w:val="24"/>
        </w:rPr>
        <w:sectPr w:rsidR="00E22B71" w:rsidSect="00E22B71">
          <w:pgSz w:w="16838" w:h="11909" w:orient="landscape" w:code="9"/>
          <w:pgMar w:top="1298" w:right="1843" w:bottom="1508" w:left="2364" w:header="720" w:footer="720" w:gutter="0"/>
          <w:cols w:space="720"/>
          <w:docGrid w:linePitch="299"/>
        </w:sectPr>
      </w:pPr>
    </w:p>
    <w:p w14:paraId="208244A9" w14:textId="79B7BDA6" w:rsidR="00A1689A" w:rsidRDefault="00A1689A" w:rsidP="00A1689A">
      <w:pPr>
        <w:spacing w:before="558" w:line="360" w:lineRule="auto"/>
        <w:ind w:left="144" w:right="144"/>
        <w:jc w:val="center"/>
        <w:textAlignment w:val="baseline"/>
        <w:rPr>
          <w:rFonts w:eastAsia="Times New Roman"/>
          <w:b/>
          <w:bCs/>
          <w:color w:val="000000"/>
          <w:sz w:val="24"/>
        </w:rPr>
      </w:pPr>
      <w:r w:rsidRPr="00F23338">
        <w:rPr>
          <w:rFonts w:eastAsia="Times New Roman"/>
          <w:b/>
          <w:bCs/>
          <w:color w:val="000000"/>
          <w:sz w:val="24"/>
        </w:rPr>
        <w:lastRenderedPageBreak/>
        <w:t xml:space="preserve">Schedule </w:t>
      </w:r>
      <w:r>
        <w:rPr>
          <w:rFonts w:eastAsia="Times New Roman"/>
          <w:b/>
          <w:bCs/>
          <w:color w:val="000000"/>
          <w:sz w:val="24"/>
        </w:rPr>
        <w:t>3</w:t>
      </w:r>
    </w:p>
    <w:p w14:paraId="4090D7F1" w14:textId="1A04EBAA" w:rsidR="00A1689A" w:rsidRDefault="00A1689A" w:rsidP="00A1689A">
      <w:pPr>
        <w:spacing w:before="558" w:line="360" w:lineRule="auto"/>
        <w:ind w:left="144" w:right="144"/>
        <w:jc w:val="center"/>
        <w:textAlignment w:val="baseline"/>
        <w:rPr>
          <w:rFonts w:eastAsia="Times New Roman"/>
          <w:b/>
          <w:bCs/>
          <w:color w:val="000000"/>
          <w:sz w:val="24"/>
        </w:rPr>
      </w:pPr>
      <w:r>
        <w:rPr>
          <w:rFonts w:eastAsia="Times New Roman"/>
          <w:b/>
          <w:bCs/>
          <w:color w:val="000000"/>
          <w:sz w:val="24"/>
        </w:rPr>
        <w:t>Stanlow Notice</w:t>
      </w:r>
    </w:p>
    <w:p w14:paraId="0FB91C82" w14:textId="6D798D7F" w:rsidR="00A1689A" w:rsidRDefault="00A1689A" w:rsidP="00A1689A">
      <w:pPr>
        <w:spacing w:before="558" w:line="360" w:lineRule="auto"/>
        <w:ind w:left="144" w:right="144"/>
        <w:jc w:val="center"/>
        <w:textAlignment w:val="baseline"/>
        <w:rPr>
          <w:rFonts w:eastAsia="Times New Roman"/>
          <w:b/>
          <w:bCs/>
          <w:color w:val="000000"/>
          <w:sz w:val="24"/>
        </w:rPr>
      </w:pPr>
      <w:r>
        <w:rPr>
          <w:rFonts w:eastAsia="Times New Roman"/>
          <w:b/>
          <w:bCs/>
          <w:color w:val="000000"/>
          <w:sz w:val="24"/>
        </w:rPr>
        <w:t>Tranmere Notice</w:t>
      </w:r>
    </w:p>
    <w:p w14:paraId="27CDF379" w14:textId="77777777" w:rsidR="00E22B71" w:rsidRDefault="00A1689A" w:rsidP="00A1689A">
      <w:pPr>
        <w:spacing w:before="558" w:line="360" w:lineRule="auto"/>
        <w:ind w:left="144" w:right="144"/>
        <w:jc w:val="center"/>
        <w:textAlignment w:val="baseline"/>
        <w:rPr>
          <w:rFonts w:eastAsia="Times New Roman"/>
          <w:b/>
          <w:bCs/>
          <w:color w:val="000000"/>
          <w:sz w:val="24"/>
        </w:rPr>
      </w:pPr>
      <w:r>
        <w:rPr>
          <w:rFonts w:eastAsia="Times New Roman"/>
          <w:b/>
          <w:bCs/>
          <w:color w:val="000000"/>
          <w:sz w:val="24"/>
        </w:rPr>
        <w:t>Northampton Notice</w:t>
      </w:r>
    </w:p>
    <w:p w14:paraId="281FC56A" w14:textId="77777777" w:rsidR="00DD18F1" w:rsidRDefault="00DD18F1" w:rsidP="00A1689A">
      <w:pPr>
        <w:spacing w:before="558" w:line="360" w:lineRule="auto"/>
        <w:ind w:left="144" w:right="144"/>
        <w:jc w:val="center"/>
        <w:textAlignment w:val="baseline"/>
        <w:rPr>
          <w:rFonts w:eastAsia="Times New Roman"/>
          <w:b/>
          <w:bCs/>
          <w:color w:val="000000"/>
          <w:sz w:val="24"/>
        </w:rPr>
      </w:pPr>
    </w:p>
    <w:p w14:paraId="24F56DA0" w14:textId="77777777" w:rsidR="00DD18F1" w:rsidRDefault="00DD18F1" w:rsidP="00A1689A">
      <w:pPr>
        <w:spacing w:before="558" w:line="360" w:lineRule="auto"/>
        <w:ind w:left="144" w:right="144"/>
        <w:jc w:val="center"/>
        <w:textAlignment w:val="baseline"/>
        <w:rPr>
          <w:rFonts w:eastAsia="Times New Roman"/>
          <w:b/>
          <w:bCs/>
          <w:color w:val="000000"/>
          <w:sz w:val="24"/>
        </w:rPr>
      </w:pPr>
    </w:p>
    <w:p w14:paraId="72983062" w14:textId="77777777" w:rsidR="00DD18F1" w:rsidRDefault="00DD18F1" w:rsidP="00A1689A">
      <w:pPr>
        <w:spacing w:before="558" w:line="360" w:lineRule="auto"/>
        <w:ind w:left="144" w:right="144"/>
        <w:jc w:val="center"/>
        <w:textAlignment w:val="baseline"/>
        <w:rPr>
          <w:rFonts w:eastAsia="Times New Roman"/>
          <w:b/>
          <w:bCs/>
          <w:color w:val="000000"/>
          <w:sz w:val="24"/>
        </w:rPr>
      </w:pPr>
    </w:p>
    <w:p w14:paraId="3122A1A0" w14:textId="77777777" w:rsidR="00DD18F1" w:rsidRDefault="00DD18F1" w:rsidP="00A1689A">
      <w:pPr>
        <w:spacing w:before="558" w:line="360" w:lineRule="auto"/>
        <w:ind w:left="144" w:right="144"/>
        <w:jc w:val="center"/>
        <w:textAlignment w:val="baseline"/>
        <w:rPr>
          <w:rFonts w:eastAsia="Times New Roman"/>
          <w:b/>
          <w:bCs/>
          <w:color w:val="000000"/>
          <w:sz w:val="24"/>
        </w:rPr>
      </w:pPr>
    </w:p>
    <w:p w14:paraId="2F90AC55" w14:textId="77777777" w:rsidR="00DD18F1" w:rsidRDefault="00DD18F1" w:rsidP="00A1689A">
      <w:pPr>
        <w:spacing w:before="558" w:line="360" w:lineRule="auto"/>
        <w:ind w:left="144" w:right="144"/>
        <w:jc w:val="center"/>
        <w:textAlignment w:val="baseline"/>
        <w:rPr>
          <w:rFonts w:eastAsia="Times New Roman"/>
          <w:b/>
          <w:bCs/>
          <w:color w:val="000000"/>
          <w:sz w:val="24"/>
        </w:rPr>
      </w:pPr>
    </w:p>
    <w:p w14:paraId="37657B64" w14:textId="77777777" w:rsidR="00DD18F1" w:rsidRDefault="00DD18F1" w:rsidP="00A1689A">
      <w:pPr>
        <w:spacing w:before="558" w:line="360" w:lineRule="auto"/>
        <w:ind w:left="144" w:right="144"/>
        <w:jc w:val="center"/>
        <w:textAlignment w:val="baseline"/>
        <w:rPr>
          <w:rFonts w:eastAsia="Times New Roman"/>
          <w:b/>
          <w:bCs/>
          <w:color w:val="000000"/>
          <w:sz w:val="24"/>
        </w:rPr>
      </w:pPr>
    </w:p>
    <w:p w14:paraId="46F4A2D5" w14:textId="77777777" w:rsidR="00DD18F1" w:rsidRDefault="00DD18F1" w:rsidP="00A1689A">
      <w:pPr>
        <w:spacing w:before="558" w:line="360" w:lineRule="auto"/>
        <w:ind w:left="144" w:right="144"/>
        <w:jc w:val="center"/>
        <w:textAlignment w:val="baseline"/>
        <w:rPr>
          <w:rFonts w:eastAsia="Times New Roman"/>
          <w:b/>
          <w:bCs/>
          <w:color w:val="000000"/>
          <w:sz w:val="24"/>
        </w:rPr>
      </w:pPr>
    </w:p>
    <w:p w14:paraId="520FB8D0" w14:textId="77777777" w:rsidR="00DD18F1" w:rsidRDefault="00DD18F1" w:rsidP="00A1689A">
      <w:pPr>
        <w:spacing w:before="558" w:line="360" w:lineRule="auto"/>
        <w:ind w:left="144" w:right="144"/>
        <w:jc w:val="center"/>
        <w:textAlignment w:val="baseline"/>
        <w:rPr>
          <w:rFonts w:eastAsia="Times New Roman"/>
          <w:b/>
          <w:bCs/>
          <w:color w:val="000000"/>
          <w:sz w:val="24"/>
        </w:rPr>
      </w:pPr>
    </w:p>
    <w:p w14:paraId="55691A2F" w14:textId="77777777" w:rsidR="00DD18F1" w:rsidRDefault="00DD18F1" w:rsidP="00A1689A">
      <w:pPr>
        <w:spacing w:before="558" w:line="360" w:lineRule="auto"/>
        <w:ind w:left="144" w:right="144"/>
        <w:jc w:val="center"/>
        <w:textAlignment w:val="baseline"/>
        <w:rPr>
          <w:rFonts w:eastAsia="Times New Roman"/>
          <w:b/>
          <w:bCs/>
          <w:color w:val="000000"/>
          <w:sz w:val="24"/>
        </w:rPr>
      </w:pPr>
    </w:p>
    <w:p w14:paraId="2C936CF5" w14:textId="77777777" w:rsidR="00DD18F1" w:rsidRDefault="00DD18F1" w:rsidP="00DD18F1">
      <w:pPr>
        <w:spacing w:before="558" w:line="360" w:lineRule="auto"/>
        <w:ind w:left="144" w:right="144"/>
        <w:jc w:val="center"/>
        <w:textAlignment w:val="baseline"/>
        <w:rPr>
          <w:rFonts w:eastAsia="Times New Roman"/>
          <w:b/>
          <w:bCs/>
          <w:color w:val="000000"/>
          <w:sz w:val="24"/>
        </w:rPr>
      </w:pPr>
      <w:r>
        <w:rPr>
          <w:rFonts w:eastAsia="Times New Roman"/>
          <w:b/>
          <w:bCs/>
          <w:color w:val="000000"/>
          <w:sz w:val="24"/>
        </w:rPr>
        <w:lastRenderedPageBreak/>
        <w:t>Stanlow Notice</w:t>
      </w:r>
    </w:p>
    <w:p w14:paraId="71AE8F8D" w14:textId="77777777" w:rsidR="00DD18F1" w:rsidRDefault="00DD18F1" w:rsidP="00A1689A">
      <w:pPr>
        <w:spacing w:before="558" w:line="360" w:lineRule="auto"/>
        <w:ind w:left="144" w:right="144"/>
        <w:jc w:val="center"/>
        <w:textAlignment w:val="baseline"/>
        <w:rPr>
          <w:rFonts w:eastAsia="Times New Roman"/>
          <w:b/>
          <w:bCs/>
          <w:color w:val="000000"/>
          <w:sz w:val="24"/>
        </w:rPr>
      </w:pPr>
    </w:p>
    <w:p w14:paraId="5641B700" w14:textId="77777777" w:rsidR="00DD18F1" w:rsidRDefault="00DD18F1" w:rsidP="00A1689A">
      <w:pPr>
        <w:spacing w:before="558" w:line="360" w:lineRule="auto"/>
        <w:ind w:left="144" w:right="144"/>
        <w:jc w:val="center"/>
        <w:textAlignment w:val="baseline"/>
        <w:rPr>
          <w:rFonts w:eastAsia="Times New Roman"/>
          <w:b/>
          <w:bCs/>
          <w:color w:val="000000"/>
          <w:sz w:val="24"/>
        </w:rPr>
      </w:pPr>
    </w:p>
    <w:p w14:paraId="20EF092E" w14:textId="77777777" w:rsidR="00DD18F1" w:rsidRDefault="00DD18F1" w:rsidP="00A1689A">
      <w:pPr>
        <w:spacing w:before="558" w:line="360" w:lineRule="auto"/>
        <w:ind w:left="144" w:right="144"/>
        <w:jc w:val="center"/>
        <w:textAlignment w:val="baseline"/>
        <w:rPr>
          <w:rFonts w:eastAsia="Times New Roman"/>
          <w:b/>
          <w:bCs/>
          <w:color w:val="000000"/>
          <w:sz w:val="24"/>
        </w:rPr>
      </w:pPr>
    </w:p>
    <w:p w14:paraId="6976852E" w14:textId="77777777" w:rsidR="00DD18F1" w:rsidRDefault="00DD18F1" w:rsidP="00A1689A">
      <w:pPr>
        <w:spacing w:before="558" w:line="360" w:lineRule="auto"/>
        <w:ind w:left="144" w:right="144"/>
        <w:jc w:val="center"/>
        <w:textAlignment w:val="baseline"/>
        <w:rPr>
          <w:rFonts w:eastAsia="Times New Roman"/>
          <w:b/>
          <w:bCs/>
          <w:color w:val="000000"/>
          <w:sz w:val="24"/>
        </w:rPr>
      </w:pPr>
    </w:p>
    <w:p w14:paraId="22B20109" w14:textId="0D3FF3BE" w:rsidR="00DD18F1" w:rsidRDefault="00DD18F1" w:rsidP="00A1689A">
      <w:pPr>
        <w:spacing w:before="558" w:line="360" w:lineRule="auto"/>
        <w:ind w:left="144" w:right="144"/>
        <w:jc w:val="center"/>
        <w:textAlignment w:val="baseline"/>
        <w:rPr>
          <w:rFonts w:eastAsia="Times New Roman"/>
          <w:b/>
          <w:bCs/>
          <w:color w:val="000000"/>
          <w:sz w:val="24"/>
        </w:rPr>
        <w:sectPr w:rsidR="00DD18F1" w:rsidSect="00E22B71">
          <w:pgSz w:w="11909" w:h="16838" w:code="9"/>
          <w:pgMar w:top="1843" w:right="1508" w:bottom="2364" w:left="1298" w:header="720" w:footer="720" w:gutter="0"/>
          <w:cols w:space="720"/>
          <w:docGrid w:linePitch="299"/>
        </w:sectPr>
      </w:pPr>
    </w:p>
    <w:p w14:paraId="04A53E5F" w14:textId="227ADB08" w:rsidR="00353815" w:rsidRDefault="00353815" w:rsidP="00353815">
      <w:pPr>
        <w:textAlignment w:val="baseline"/>
        <w:rPr>
          <w:rFonts w:eastAsia="Times New Roman"/>
          <w:color w:val="000000"/>
          <w:sz w:val="24"/>
        </w:rPr>
      </w:pPr>
      <w:r>
        <w:rPr>
          <w:noProof/>
        </w:rPr>
        <w:lastRenderedPageBreak/>
        <mc:AlternateContent>
          <mc:Choice Requires="wps">
            <w:drawing>
              <wp:anchor distT="0" distB="0" distL="0" distR="0" simplePos="0" relativeHeight="251668480" behindDoc="1" locked="0" layoutInCell="1" allowOverlap="1" wp14:anchorId="6C4F05F7" wp14:editId="297A409C">
                <wp:simplePos x="0" y="0"/>
                <wp:positionH relativeFrom="page">
                  <wp:posOffset>1943100</wp:posOffset>
                </wp:positionH>
                <wp:positionV relativeFrom="page">
                  <wp:posOffset>1000125</wp:posOffset>
                </wp:positionV>
                <wp:extent cx="6753225" cy="387985"/>
                <wp:effectExtent l="0" t="0" r="9525" b="12065"/>
                <wp:wrapSquare wrapText="bothSides"/>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3225" cy="387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48E73" w14:textId="4027DACB" w:rsidR="00353815" w:rsidRDefault="00353815" w:rsidP="00353815">
                            <w:pPr>
                              <w:spacing w:before="1" w:after="177" w:line="421" w:lineRule="exact"/>
                              <w:jc w:val="center"/>
                              <w:textAlignment w:val="baseline"/>
                              <w:rPr>
                                <w:rFonts w:ascii="Arial" w:eastAsia="Arial" w:hAnsi="Arial"/>
                                <w:color w:val="000000"/>
                                <w:spacing w:val="-1"/>
                                <w:sz w:val="37"/>
                              </w:rPr>
                            </w:pPr>
                            <w:r>
                              <w:rPr>
                                <w:rFonts w:ascii="Arial" w:eastAsia="Arial" w:hAnsi="Arial"/>
                                <w:color w:val="000000"/>
                                <w:spacing w:val="-1"/>
                                <w:sz w:val="37"/>
                              </w:rPr>
                              <w:t xml:space="preserve">HIGH COURT ORDER, DATED [ ] (Claim no. </w:t>
                            </w:r>
                            <w:r w:rsidRPr="00353815">
                              <w:rPr>
                                <w:rFonts w:ascii="Arial" w:eastAsia="Arial" w:hAnsi="Arial"/>
                                <w:color w:val="000000"/>
                                <w:spacing w:val="-1"/>
                                <w:sz w:val="37"/>
                              </w:rPr>
                              <w:t>PT-2022-000326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
            <w:pict>
              <v:shapetype w14:anchorId="6C4F05F7" id="_x0000_t202" coordsize="21600,21600" o:spt="202" path="m,l,21600r21600,l21600,xe">
                <v:stroke joinstyle="miter"/>
                <v:path gradientshapeok="t" o:connecttype="rect"/>
              </v:shapetype>
              <v:shape id="Text Box 8" o:spid="_x0000_s1026" type="#_x0000_t202" style="position:absolute;margin-left:153pt;margin-top:78.75pt;width:531.75pt;height:30.55pt;z-index:-2516480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" filled="f" stroked="f">
                <v:textbox inset="0,0,0,0">
                  <w:txbxContent>
                    <w:p w14:paraId="7CB48E73" w14:textId="4027DACB" w:rsidR="00353815" w:rsidRDefault="00353815" w:rsidP="00353815">
                      <w:pPr>
                        <w:spacing w:before="1" w:after="177" w:line="421" w:lineRule="exact"/>
                        <w:jc w:val="center"/>
                        <w:textAlignment w:val="baseline"/>
                        <w:rPr>
                          <w:rFonts w:ascii="Arial" w:eastAsia="Arial" w:hAnsi="Arial"/>
                          <w:color w:val="000000"/>
                          <w:spacing w:val="-1"/>
                          <w:sz w:val="37"/>
                        </w:rPr>
                      </w:pPr>
                      <w:r>
                        <w:rPr>
                          <w:rFonts w:ascii="Arial" w:eastAsia="Arial" w:hAnsi="Arial"/>
                          <w:color w:val="000000"/>
                          <w:spacing w:val="-1"/>
                          <w:sz w:val="37"/>
                        </w:rPr>
                        <w:t xml:space="preserve">HIGH COURT ORDER, DATED [ ] (Claim no. </w:t>
                      </w:r>
                      <w:r w:rsidRPr="00353815">
                        <w:rPr>
                          <w:rFonts w:ascii="Arial" w:eastAsia="Arial" w:hAnsi="Arial"/>
                          <w:color w:val="000000"/>
                          <w:spacing w:val="-1"/>
                          <w:sz w:val="37"/>
                        </w:rPr>
                        <w:t>PT-2022-000326</w:t>
                      </w:r>
                    </w:p>
                  </w:txbxContent>
                </v:textbox>
                <w10:wrap type="square" anchorx="page" anchory="page"/>
              </v:shape>
            </w:pict>
          </mc:Fallback>
        </mc:AlternateContent>
      </w:r>
      <w:r>
        <w:rPr>
          <w:noProof/>
        </w:rPr>
        <mc:AlternateContent>
          <mc:Choice Requires="wps">
            <w:drawing>
              <wp:anchor distT="0" distB="0" distL="0" distR="0" simplePos="0" relativeHeight="251667456" behindDoc="1" locked="0" layoutInCell="1" allowOverlap="1" wp14:anchorId="29D505DF" wp14:editId="61416F6C">
                <wp:simplePos x="0" y="0"/>
                <wp:positionH relativeFrom="page">
                  <wp:posOffset>2713355</wp:posOffset>
                </wp:positionH>
                <wp:positionV relativeFrom="page">
                  <wp:posOffset>485775</wp:posOffset>
                </wp:positionV>
                <wp:extent cx="4572000" cy="607060"/>
                <wp:effectExtent l="0" t="0" r="1270" b="2540"/>
                <wp:wrapSquare wrapText="bothSides"/>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607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4C4D9D" w14:textId="77777777" w:rsidR="00353815" w:rsidRDefault="00353815" w:rsidP="00353815">
                            <w:pPr>
                              <w:spacing w:after="316" w:line="634" w:lineRule="exact"/>
                              <w:jc w:val="center"/>
                              <w:textAlignment w:val="baseline"/>
                              <w:rPr>
                                <w:rFonts w:ascii="Arial" w:eastAsia="Arial" w:hAnsi="Arial"/>
                                <w:b/>
                                <w:color w:val="000000"/>
                                <w:sz w:val="55"/>
                              </w:rPr>
                            </w:pPr>
                            <w:r>
                              <w:rPr>
                                <w:rFonts w:ascii="Arial" w:eastAsia="Arial" w:hAnsi="Arial"/>
                                <w:b/>
                                <w:color w:val="000000"/>
                                <w:sz w:val="55"/>
                              </w:rPr>
                              <w:t>HIGH COURT INJUNCTION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29D505DF" id="Text Box 9" o:spid="_x0000_s1027" type="#_x0000_t202" style="position:absolute;margin-left:213.65pt;margin-top:38.25pt;width:5in;height:47.8pt;z-index:-2516490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" filled="f" stroked="f">
                <v:textbox inset="0,0,0,0">
                  <w:txbxContent>
                    <w:p w14:paraId="3C4C4D9D" w14:textId="77777777" w:rsidR="00353815" w:rsidRDefault="00353815" w:rsidP="00353815">
                      <w:pPr>
                        <w:spacing w:after="316" w:line="634" w:lineRule="exact"/>
                        <w:jc w:val="center"/>
                        <w:textAlignment w:val="baseline"/>
                        <w:rPr>
                          <w:rFonts w:ascii="Arial" w:eastAsia="Arial" w:hAnsi="Arial"/>
                          <w:b/>
                          <w:color w:val="000000"/>
                          <w:sz w:val="55"/>
                        </w:rPr>
                      </w:pPr>
                      <w:r>
                        <w:rPr>
                          <w:rFonts w:ascii="Arial" w:eastAsia="Arial" w:hAnsi="Arial"/>
                          <w:b/>
                          <w:color w:val="000000"/>
                          <w:sz w:val="55"/>
                        </w:rPr>
                        <w:t>HIGH COURT INJUNCTION</w:t>
                      </w:r>
                    </w:p>
                  </w:txbxContent>
                </v:textbox>
                <w10:wrap type="square" anchorx="page" anchory="page"/>
              </v:shape>
            </w:pict>
          </mc:Fallback>
        </mc:AlternateContent>
      </w:r>
      <w:r>
        <w:rPr>
          <w:noProof/>
        </w:rPr>
        <mc:AlternateContent>
          <mc:Choice Requires="wps">
            <w:drawing>
              <wp:anchor distT="0" distB="0" distL="0" distR="0" simplePos="0" relativeHeight="251670528" behindDoc="1" locked="0" layoutInCell="1" allowOverlap="1" wp14:anchorId="0064F65F" wp14:editId="472F50A0">
                <wp:simplePos x="0" y="0"/>
                <wp:positionH relativeFrom="page">
                  <wp:posOffset>5081270</wp:posOffset>
                </wp:positionH>
                <wp:positionV relativeFrom="page">
                  <wp:posOffset>1868170</wp:posOffset>
                </wp:positionV>
                <wp:extent cx="4721225" cy="4935220"/>
                <wp:effectExtent l="13970" t="10795" r="8255" b="6985"/>
                <wp:wrapSquare wrapText="bothSides"/>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1225" cy="49352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CF35C6D" w14:textId="77777777" w:rsidR="00353815" w:rsidRDefault="00353815" w:rsidP="00353815">
                            <w:pPr>
                              <w:spacing w:before="2875" w:after="4429" w:line="419" w:lineRule="exact"/>
                              <w:jc w:val="center"/>
                              <w:textAlignment w:val="baseline"/>
                              <w:rPr>
                                <w:rFonts w:ascii="Garamond" w:eastAsia="Garamond" w:hAnsi="Garamond"/>
                                <w:b/>
                                <w:color w:val="000000"/>
                                <w:sz w:val="37"/>
                              </w:rPr>
                            </w:pPr>
                            <w:r>
                              <w:rPr>
                                <w:rFonts w:ascii="Garamond" w:eastAsia="Garamond" w:hAnsi="Garamond"/>
                                <w:b/>
                                <w:color w:val="000000"/>
                                <w:sz w:val="37"/>
                              </w:rPr>
                              <w:t>MAP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0064F65F" id="Text Box 6" o:spid="_x0000_s1028" type="#_x0000_t202" style="position:absolute;margin-left:400.1pt;margin-top:147.1pt;width:371.75pt;height:388.6pt;z-index:-2516459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" filled="f">
                <v:textbox inset="0,0,0,0">
                  <w:txbxContent>
                    <w:p w14:paraId="4CF35C6D" w14:textId="77777777" w:rsidR="00353815" w:rsidRDefault="00353815" w:rsidP="00353815">
                      <w:pPr>
                        <w:spacing w:before="2875" w:after="4429" w:line="419" w:lineRule="exact"/>
                        <w:jc w:val="center"/>
                        <w:textAlignment w:val="baseline"/>
                        <w:rPr>
                          <w:rFonts w:ascii="Garamond" w:eastAsia="Garamond" w:hAnsi="Garamond"/>
                          <w:b/>
                          <w:color w:val="000000"/>
                          <w:sz w:val="37"/>
                        </w:rPr>
                      </w:pPr>
                      <w:r>
                        <w:rPr>
                          <w:rFonts w:ascii="Garamond" w:eastAsia="Garamond" w:hAnsi="Garamond"/>
                          <w:b/>
                          <w:color w:val="000000"/>
                          <w:sz w:val="37"/>
                        </w:rPr>
                        <w:t>MAP</w:t>
                      </w:r>
                    </w:p>
                  </w:txbxContent>
                </v:textbox>
                <w10:wrap type="square" anchorx="page" anchory="page"/>
              </v:shape>
            </w:pict>
          </mc:Fallback>
        </mc:AlternateContent>
      </w:r>
    </w:p>
    <w:p w14:paraId="4B87668A" w14:textId="490FF22E" w:rsidR="00A1689A" w:rsidRPr="00F23338" w:rsidRDefault="00353815" w:rsidP="00A1689A">
      <w:pPr>
        <w:spacing w:before="558" w:line="360" w:lineRule="auto"/>
        <w:ind w:left="144" w:right="144"/>
        <w:jc w:val="center"/>
        <w:textAlignment w:val="baseline"/>
        <w:rPr>
          <w:rFonts w:eastAsia="Times New Roman"/>
          <w:b/>
          <w:bCs/>
          <w:color w:val="000000"/>
          <w:sz w:val="24"/>
        </w:rPr>
      </w:pPr>
      <w:r>
        <w:rPr>
          <w:noProof/>
        </w:rPr>
        <mc:AlternateContent>
          <mc:Choice Requires="wps">
            <w:drawing>
              <wp:anchor distT="0" distB="0" distL="0" distR="0" simplePos="0" relativeHeight="251669504" behindDoc="1" locked="0" layoutInCell="1" allowOverlap="1" wp14:anchorId="2EA4B949" wp14:editId="7D867DCA">
                <wp:simplePos x="0" y="0"/>
                <wp:positionH relativeFrom="page">
                  <wp:posOffset>857250</wp:posOffset>
                </wp:positionH>
                <wp:positionV relativeFrom="page">
                  <wp:posOffset>1476375</wp:posOffset>
                </wp:positionV>
                <wp:extent cx="4114800" cy="5829300"/>
                <wp:effectExtent l="0" t="0" r="0" b="0"/>
                <wp:wrapSquare wrapText="bothSides"/>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5829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CBFB7D" w14:textId="3ABC02DF" w:rsidR="00353815" w:rsidRDefault="00353815" w:rsidP="00353815">
                            <w:pPr>
                              <w:spacing w:line="270" w:lineRule="exact"/>
                              <w:ind w:right="72"/>
                              <w:jc w:val="both"/>
                              <w:textAlignment w:val="baseline"/>
                              <w:rPr>
                                <w:rFonts w:ascii="Arial" w:eastAsia="Arial" w:hAnsi="Arial"/>
                                <w:color w:val="000000"/>
                                <w:sz w:val="21"/>
                              </w:rPr>
                            </w:pPr>
                            <w:r>
                              <w:rPr>
                                <w:rFonts w:ascii="Arial" w:eastAsia="Arial" w:hAnsi="Arial"/>
                                <w:color w:val="000000"/>
                                <w:sz w:val="21"/>
                              </w:rPr>
                              <w:t>On [ ], the High Court granted a continuation of a temporary injunction, relating to the land in the accompanying map, in force until [ ].</w:t>
                            </w:r>
                          </w:p>
                          <w:p w14:paraId="077BAC80" w14:textId="77777777" w:rsidR="00353815" w:rsidRDefault="00353815" w:rsidP="00353815">
                            <w:pPr>
                              <w:spacing w:before="152" w:line="274" w:lineRule="exact"/>
                              <w:ind w:right="72"/>
                              <w:jc w:val="both"/>
                              <w:textAlignment w:val="baseline"/>
                              <w:rPr>
                                <w:rFonts w:ascii="Arial" w:eastAsia="Arial" w:hAnsi="Arial"/>
                                <w:color w:val="000000"/>
                                <w:sz w:val="21"/>
                              </w:rPr>
                            </w:pPr>
                            <w:r>
                              <w:rPr>
                                <w:rFonts w:ascii="Arial" w:eastAsia="Arial" w:hAnsi="Arial"/>
                                <w:color w:val="000000"/>
                                <w:sz w:val="21"/>
                              </w:rPr>
                              <w:t>This prohibition applies to Persons Unknown acting in connection with the Extinction Rebellion or Just Stop Oil campaigns and as more particularly defined as the First, Second and Third Defendants in the Order.</w:t>
                            </w:r>
                          </w:p>
                          <w:p w14:paraId="2E9565EB" w14:textId="77777777" w:rsidR="00353815" w:rsidRDefault="00353815" w:rsidP="00353815">
                            <w:pPr>
                              <w:spacing w:before="190" w:line="237" w:lineRule="exact"/>
                              <w:ind w:right="72"/>
                              <w:textAlignment w:val="baseline"/>
                              <w:rPr>
                                <w:rFonts w:ascii="Arial" w:eastAsia="Arial" w:hAnsi="Arial"/>
                                <w:color w:val="000000"/>
                                <w:spacing w:val="-1"/>
                                <w:sz w:val="21"/>
                              </w:rPr>
                            </w:pPr>
                            <w:r>
                              <w:rPr>
                                <w:rFonts w:ascii="Arial" w:eastAsia="Arial" w:hAnsi="Arial"/>
                                <w:color w:val="000000"/>
                                <w:spacing w:val="-1"/>
                                <w:sz w:val="21"/>
                              </w:rPr>
                              <w:t>This prevents, without consent:</w:t>
                            </w:r>
                          </w:p>
                          <w:p w14:paraId="3473C3C9" w14:textId="0C8A1CF8" w:rsidR="00353815" w:rsidRDefault="00353815" w:rsidP="00353815">
                            <w:pPr>
                              <w:numPr>
                                <w:ilvl w:val="0"/>
                                <w:numId w:val="23"/>
                              </w:numPr>
                              <w:tabs>
                                <w:tab w:val="clear" w:pos="360"/>
                                <w:tab w:val="left" w:pos="720"/>
                              </w:tabs>
                              <w:spacing w:before="158" w:line="274" w:lineRule="exact"/>
                              <w:ind w:left="720" w:right="72" w:hanging="360"/>
                              <w:jc w:val="both"/>
                              <w:textAlignment w:val="baseline"/>
                              <w:rPr>
                                <w:rFonts w:ascii="Arial" w:eastAsia="Arial" w:hAnsi="Arial"/>
                                <w:color w:val="000000"/>
                                <w:spacing w:val="-4"/>
                                <w:sz w:val="21"/>
                              </w:rPr>
                            </w:pPr>
                            <w:r>
                              <w:rPr>
                                <w:rFonts w:ascii="Arial" w:eastAsia="Arial" w:hAnsi="Arial"/>
                                <w:color w:val="000000"/>
                                <w:spacing w:val="-4"/>
                                <w:sz w:val="21"/>
                              </w:rPr>
                              <w:t>Entering or remaining upon the land edged red (including those areas hatched blue but not those areas hatched orange) without the consent of Essar Oil (UK) Limited</w:t>
                            </w:r>
                          </w:p>
                          <w:p w14:paraId="582AC092" w14:textId="77777777" w:rsidR="00353815" w:rsidRDefault="00353815" w:rsidP="00353815">
                            <w:pPr>
                              <w:numPr>
                                <w:ilvl w:val="0"/>
                                <w:numId w:val="23"/>
                              </w:numPr>
                              <w:tabs>
                                <w:tab w:val="clear" w:pos="360"/>
                                <w:tab w:val="left" w:pos="720"/>
                              </w:tabs>
                              <w:spacing w:before="18" w:line="274" w:lineRule="exact"/>
                              <w:ind w:left="720" w:right="72" w:hanging="360"/>
                              <w:jc w:val="both"/>
                              <w:textAlignment w:val="baseline"/>
                              <w:rPr>
                                <w:rFonts w:ascii="Arial" w:eastAsia="Arial" w:hAnsi="Arial"/>
                                <w:color w:val="000000"/>
                                <w:sz w:val="21"/>
                              </w:rPr>
                            </w:pPr>
                            <w:r>
                              <w:rPr>
                                <w:rFonts w:ascii="Arial" w:eastAsia="Arial" w:hAnsi="Arial"/>
                                <w:color w:val="000000"/>
                                <w:sz w:val="21"/>
                              </w:rPr>
                              <w:t>Obstructing or otherwise interfering with: access over and along the road shaded yellow; or, the entrances and exits marked “A”, “B” and “C”</w:t>
                            </w:r>
                          </w:p>
                          <w:p w14:paraId="7B2A96F9" w14:textId="77777777" w:rsidR="00353815" w:rsidRDefault="00353815" w:rsidP="00353815">
                            <w:pPr>
                              <w:spacing w:before="137" w:line="298" w:lineRule="exact"/>
                              <w:ind w:right="72"/>
                              <w:jc w:val="both"/>
                              <w:textAlignment w:val="baseline"/>
                              <w:rPr>
                                <w:rFonts w:ascii="Arial" w:eastAsia="Arial" w:hAnsi="Arial"/>
                                <w:b/>
                                <w:color w:val="000000"/>
                              </w:rPr>
                            </w:pPr>
                            <w:r>
                              <w:rPr>
                                <w:rFonts w:ascii="Arial" w:eastAsia="Arial" w:hAnsi="Arial"/>
                                <w:b/>
                                <w:color w:val="000000"/>
                              </w:rPr>
                              <w:t>IF THIS ORDER IS DISOBEYED OR IF INSTRUCTION OR ENCOURAGEMENT TO OTHERS TO BREACH IT IS GIVEN YOU MAY BE HELD TO BE IN CONTEMPT OF COURT AND MAY BE IMPRISONED, FINED OR HAVE YOUR ASSETS SEIZED</w:t>
                            </w:r>
                          </w:p>
                          <w:p w14:paraId="2BEECAEA" w14:textId="77777777" w:rsidR="00353815" w:rsidRDefault="00353815" w:rsidP="00353815">
                            <w:pPr>
                              <w:spacing w:before="156" w:line="298" w:lineRule="exact"/>
                              <w:ind w:right="72"/>
                              <w:jc w:val="both"/>
                              <w:textAlignment w:val="baseline"/>
                              <w:rPr>
                                <w:rFonts w:ascii="Arial" w:eastAsia="Arial" w:hAnsi="Arial"/>
                                <w:b/>
                                <w:color w:val="000000"/>
                              </w:rPr>
                            </w:pPr>
                            <w:r>
                              <w:rPr>
                                <w:rFonts w:ascii="Arial" w:eastAsia="Arial" w:hAnsi="Arial"/>
                                <w:b/>
                                <w:color w:val="000000"/>
                              </w:rPr>
                              <w:t>THIS MEANS THAT YOU MUST NOT GO BEYOND THIS NOTICE AND ENTER THIS SITE WITHOUT PERMISSION. THIS ALSO MEANS THAT YOU MUST NOT OBSTRUCT THE ROADS/ENTRANCES/EXITS REFERRED TO ABOVE. IF YOU DO, YOU MAY BE SENT TO PRISON OR HAVE YOUR ASSETS SEIZED.</w:t>
                            </w:r>
                          </w:p>
                          <w:p w14:paraId="02EB419D" w14:textId="71DC7BEE" w:rsidR="00353815" w:rsidRDefault="00353815" w:rsidP="00353815">
                            <w:pPr>
                              <w:spacing w:before="199" w:line="212" w:lineRule="exact"/>
                              <w:ind w:right="72"/>
                              <w:textAlignment w:val="baseline"/>
                              <w:rPr>
                                <w:rFonts w:ascii="Arial" w:eastAsia="Arial" w:hAnsi="Arial"/>
                                <w:color w:val="000000"/>
                                <w:sz w:val="19"/>
                              </w:rPr>
                            </w:pPr>
                            <w:r>
                              <w:rPr>
                                <w:rFonts w:ascii="Arial" w:eastAsia="Arial" w:hAnsi="Arial"/>
                                <w:color w:val="000000"/>
                                <w:sz w:val="19"/>
                              </w:rPr>
                              <w:t xml:space="preserve">Copies of the Order and the other court documents can be viewed at </w:t>
                            </w:r>
                            <w:hyperlink r:id="rId30" w:history="1">
                              <w:r w:rsidRPr="00B078E9">
                                <w:rPr>
                                  <w:rStyle w:val="Hyperlink"/>
                                  <w:rFonts w:ascii="Arial" w:eastAsia="Arial" w:hAnsi="Arial"/>
                                  <w:sz w:val="19"/>
                                </w:rPr>
                                <w:t>www.essaroil.co.uk</w:t>
                              </w:r>
                            </w:hyperlink>
                            <w:r>
                              <w:rPr>
                                <w:rFonts w:ascii="Arial" w:eastAsia="Arial" w:hAnsi="Arial"/>
                                <w:color w:val="000000"/>
                                <w:sz w:val="19"/>
                              </w:rPr>
                              <w:t xml:space="preserve"> under the heading “Legal Proceedings”:</w:t>
                            </w:r>
                          </w:p>
                          <w:p w14:paraId="1640C5E8" w14:textId="02BDF973" w:rsidR="00353815" w:rsidRDefault="00353815" w:rsidP="00353815">
                            <w:pPr>
                              <w:spacing w:before="143" w:after="632" w:line="250" w:lineRule="exact"/>
                              <w:ind w:right="72"/>
                              <w:jc w:val="both"/>
                              <w:textAlignment w:val="baseline"/>
                              <w:rPr>
                                <w:rFonts w:ascii="Arial" w:eastAsia="Arial" w:hAnsi="Arial"/>
                                <w:color w:val="000000"/>
                                <w:sz w:val="19"/>
                              </w:rPr>
                            </w:pPr>
                            <w:r>
                              <w:rPr>
                                <w:rFonts w:ascii="Arial" w:eastAsia="Arial" w:hAnsi="Arial"/>
                                <w:color w:val="000000"/>
                                <w:sz w:val="19"/>
                              </w:rPr>
                              <w:t>Claimants’ solicitors: Squire Patton Boggs (UK) LLP, 6 Wellington Place, Leeds, LS1 4AP (tel no: 0113 284 7014, email address: david.holland@squirepb.com)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2EA4B949" id="Text Box 7" o:spid="_x0000_s1029" type="#_x0000_t202" style="position:absolute;left:0;text-align:left;margin-left:67.5pt;margin-top:116.25pt;width:324pt;height:459pt;z-index:-2516469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" filled="f" stroked="f">
                <v:textbox inset="0,0,0,0">
                  <w:txbxContent>
                    <w:p w14:paraId="17CBFB7D" w14:textId="3ABC02DF" w:rsidR="00353815" w:rsidRDefault="00353815" w:rsidP="00353815">
                      <w:pPr>
                        <w:spacing w:line="270" w:lineRule="exact"/>
                        <w:ind w:right="72"/>
                        <w:jc w:val="both"/>
                        <w:textAlignment w:val="baseline"/>
                        <w:rPr>
                          <w:rFonts w:ascii="Arial" w:eastAsia="Arial" w:hAnsi="Arial"/>
                          <w:color w:val="000000"/>
                          <w:sz w:val="21"/>
                        </w:rPr>
                      </w:pPr>
                      <w:r>
                        <w:rPr>
                          <w:rFonts w:ascii="Arial" w:eastAsia="Arial" w:hAnsi="Arial"/>
                          <w:color w:val="000000"/>
                          <w:sz w:val="21"/>
                        </w:rPr>
                        <w:t xml:space="preserve">On </w:t>
                      </w:r>
                      <w:r>
                        <w:rPr>
                          <w:rFonts w:ascii="Arial" w:eastAsia="Arial" w:hAnsi="Arial"/>
                          <w:color w:val="000000"/>
                          <w:sz w:val="21"/>
                        </w:rPr>
                        <w:t>[ ], the High Court granted a continuation of a temporary injunction, relating to the land in the accompanying map, in force until [ ].</w:t>
                      </w:r>
                    </w:p>
                    <w:p w14:paraId="077BAC80" w14:textId="77777777" w:rsidR="00353815" w:rsidRDefault="00353815" w:rsidP="00353815">
                      <w:pPr>
                        <w:spacing w:before="152" w:line="274" w:lineRule="exact"/>
                        <w:ind w:right="72"/>
                        <w:jc w:val="both"/>
                        <w:textAlignment w:val="baseline"/>
                        <w:rPr>
                          <w:rFonts w:ascii="Arial" w:eastAsia="Arial" w:hAnsi="Arial"/>
                          <w:color w:val="000000"/>
                          <w:sz w:val="21"/>
                        </w:rPr>
                      </w:pPr>
                      <w:r>
                        <w:rPr>
                          <w:rFonts w:ascii="Arial" w:eastAsia="Arial" w:hAnsi="Arial"/>
                          <w:color w:val="000000"/>
                          <w:sz w:val="21"/>
                        </w:rPr>
                        <w:t>This prohibition applies to Persons Unknown acting in connection with the Extinction Rebellion or Just Stop Oil campaigns and as more particularly defined as the First, Second and Third Defendants in the Order.</w:t>
                      </w:r>
                    </w:p>
                    <w:p w14:paraId="2E9565EB" w14:textId="77777777" w:rsidR="00353815" w:rsidRDefault="00353815" w:rsidP="00353815">
                      <w:pPr>
                        <w:spacing w:before="190" w:line="237" w:lineRule="exact"/>
                        <w:ind w:right="72"/>
                        <w:textAlignment w:val="baseline"/>
                        <w:rPr>
                          <w:rFonts w:ascii="Arial" w:eastAsia="Arial" w:hAnsi="Arial"/>
                          <w:color w:val="000000"/>
                          <w:spacing w:val="-1"/>
                          <w:sz w:val="21"/>
                        </w:rPr>
                      </w:pPr>
                      <w:r>
                        <w:rPr>
                          <w:rFonts w:ascii="Arial" w:eastAsia="Arial" w:hAnsi="Arial"/>
                          <w:color w:val="000000"/>
                          <w:spacing w:val="-1"/>
                          <w:sz w:val="21"/>
                        </w:rPr>
                        <w:t>This prevents, without consent:</w:t>
                      </w:r>
                    </w:p>
                    <w:p w14:paraId="3473C3C9" w14:textId="0C8A1CF8" w:rsidR="00353815" w:rsidRDefault="00353815" w:rsidP="00353815">
                      <w:pPr>
                        <w:numPr>
                          <w:ilvl w:val="0"/>
                          <w:numId w:val="23"/>
                        </w:numPr>
                        <w:tabs>
                          <w:tab w:val="clear" w:pos="360"/>
                          <w:tab w:val="left" w:pos="720"/>
                        </w:tabs>
                        <w:spacing w:before="158" w:line="274" w:lineRule="exact"/>
                        <w:ind w:left="720" w:right="72" w:hanging="360"/>
                        <w:jc w:val="both"/>
                        <w:textAlignment w:val="baseline"/>
                        <w:rPr>
                          <w:rFonts w:ascii="Arial" w:eastAsia="Arial" w:hAnsi="Arial"/>
                          <w:color w:val="000000"/>
                          <w:spacing w:val="-4"/>
                          <w:sz w:val="21"/>
                        </w:rPr>
                      </w:pPr>
                      <w:r>
                        <w:rPr>
                          <w:rFonts w:ascii="Arial" w:eastAsia="Arial" w:hAnsi="Arial"/>
                          <w:color w:val="000000"/>
                          <w:spacing w:val="-4"/>
                          <w:sz w:val="21"/>
                        </w:rPr>
                        <w:t>Entering or remaining upon the land edged red (including those areas hatched blue but not those areas hatched orange) without the consent of Essar Oil (UK) Limited</w:t>
                      </w:r>
                    </w:p>
                    <w:p w14:paraId="582AC092" w14:textId="77777777" w:rsidR="00353815" w:rsidRDefault="00353815" w:rsidP="00353815">
                      <w:pPr>
                        <w:numPr>
                          <w:ilvl w:val="0"/>
                          <w:numId w:val="23"/>
                        </w:numPr>
                        <w:tabs>
                          <w:tab w:val="clear" w:pos="360"/>
                          <w:tab w:val="left" w:pos="720"/>
                        </w:tabs>
                        <w:spacing w:before="18" w:line="274" w:lineRule="exact"/>
                        <w:ind w:left="720" w:right="72" w:hanging="360"/>
                        <w:jc w:val="both"/>
                        <w:textAlignment w:val="baseline"/>
                        <w:rPr>
                          <w:rFonts w:ascii="Arial" w:eastAsia="Arial" w:hAnsi="Arial"/>
                          <w:color w:val="000000"/>
                          <w:sz w:val="21"/>
                        </w:rPr>
                      </w:pPr>
                      <w:r>
                        <w:rPr>
                          <w:rFonts w:ascii="Arial" w:eastAsia="Arial" w:hAnsi="Arial"/>
                          <w:color w:val="000000"/>
                          <w:sz w:val="21"/>
                        </w:rPr>
                        <w:t>Obstructing or otherwise interfering with: access over and along the road shaded yellow; or, the entrances and exits marked “A”, “B” and “C”</w:t>
                      </w:r>
                    </w:p>
                    <w:p w14:paraId="7B2A96F9" w14:textId="77777777" w:rsidR="00353815" w:rsidRDefault="00353815" w:rsidP="00353815">
                      <w:pPr>
                        <w:spacing w:before="137" w:line="298" w:lineRule="exact"/>
                        <w:ind w:right="72"/>
                        <w:jc w:val="both"/>
                        <w:textAlignment w:val="baseline"/>
                        <w:rPr>
                          <w:rFonts w:ascii="Arial" w:eastAsia="Arial" w:hAnsi="Arial"/>
                          <w:b/>
                          <w:color w:val="000000"/>
                        </w:rPr>
                      </w:pPr>
                      <w:r>
                        <w:rPr>
                          <w:rFonts w:ascii="Arial" w:eastAsia="Arial" w:hAnsi="Arial"/>
                          <w:b/>
                          <w:color w:val="000000"/>
                        </w:rPr>
                        <w:t>IF THIS ORDER IS DISOBEYED OR IF INSTRUCTION OR ENCOURAGEMENT TO OTHERS TO BREACH IT IS GIVEN YOU MAY BE HELD TO BE IN CONTEMPT OF COURT AND MAY BE IMPRISONED, FINED OR HAVE YOUR ASSETS SEIZED</w:t>
                      </w:r>
                    </w:p>
                    <w:p w14:paraId="2BEECAEA" w14:textId="77777777" w:rsidR="00353815" w:rsidRDefault="00353815" w:rsidP="00353815">
                      <w:pPr>
                        <w:spacing w:before="156" w:line="298" w:lineRule="exact"/>
                        <w:ind w:right="72"/>
                        <w:jc w:val="both"/>
                        <w:textAlignment w:val="baseline"/>
                        <w:rPr>
                          <w:rFonts w:ascii="Arial" w:eastAsia="Arial" w:hAnsi="Arial"/>
                          <w:b/>
                          <w:color w:val="000000"/>
                        </w:rPr>
                      </w:pPr>
                      <w:r>
                        <w:rPr>
                          <w:rFonts w:ascii="Arial" w:eastAsia="Arial" w:hAnsi="Arial"/>
                          <w:b/>
                          <w:color w:val="000000"/>
                        </w:rPr>
                        <w:t>THIS MEANS THAT YOU MUST NOT GO BEYOND THIS NOTICE AND ENTER THIS SITE WITHOUT PERMISSION. THIS ALSO MEANS THAT YOU MUST NOT OBSTRUCT THE ROADS/ENTRANCES/EXITS REFERRED TO ABOVE. IF YOU DO, YOU MAY BE SENT TO PRISON OR HAVE YOUR ASSETS SEIZED.</w:t>
                      </w:r>
                    </w:p>
                    <w:p w14:paraId="02EB419D" w14:textId="71DC7BEE" w:rsidR="00353815" w:rsidRDefault="00353815" w:rsidP="00353815">
                      <w:pPr>
                        <w:spacing w:before="199" w:line="212" w:lineRule="exact"/>
                        <w:ind w:right="72"/>
                        <w:textAlignment w:val="baseline"/>
                        <w:rPr>
                          <w:rFonts w:ascii="Arial" w:eastAsia="Arial" w:hAnsi="Arial"/>
                          <w:color w:val="000000"/>
                          <w:sz w:val="19"/>
                        </w:rPr>
                      </w:pPr>
                      <w:r>
                        <w:rPr>
                          <w:rFonts w:ascii="Arial" w:eastAsia="Arial" w:hAnsi="Arial"/>
                          <w:color w:val="000000"/>
                          <w:sz w:val="19"/>
                        </w:rPr>
                        <w:t xml:space="preserve">Copies of the Order and the other court documents can be viewed at </w:t>
                      </w:r>
                      <w:hyperlink r:id="rId31" w:history="1">
                        <w:r w:rsidRPr="00B078E9">
                          <w:rPr>
                            <w:rStyle w:val="Hyperlink"/>
                            <w:rFonts w:ascii="Arial" w:eastAsia="Arial" w:hAnsi="Arial"/>
                            <w:sz w:val="19"/>
                          </w:rPr>
                          <w:t>www.essaroil.co.uk</w:t>
                        </w:r>
                      </w:hyperlink>
                      <w:r>
                        <w:rPr>
                          <w:rFonts w:ascii="Arial" w:eastAsia="Arial" w:hAnsi="Arial"/>
                          <w:color w:val="000000"/>
                          <w:sz w:val="19"/>
                        </w:rPr>
                        <w:t xml:space="preserve"> under the heading “Legal Proceedings”:</w:t>
                      </w:r>
                    </w:p>
                    <w:p w14:paraId="1640C5E8" w14:textId="02BDF973" w:rsidR="00353815" w:rsidRDefault="00353815" w:rsidP="00353815">
                      <w:pPr>
                        <w:spacing w:before="143" w:after="632" w:line="250" w:lineRule="exact"/>
                        <w:ind w:right="72"/>
                        <w:jc w:val="both"/>
                        <w:textAlignment w:val="baseline"/>
                        <w:rPr>
                          <w:rFonts w:ascii="Arial" w:eastAsia="Arial" w:hAnsi="Arial"/>
                          <w:color w:val="000000"/>
                          <w:sz w:val="19"/>
                        </w:rPr>
                      </w:pPr>
                      <w:r>
                        <w:rPr>
                          <w:rFonts w:ascii="Arial" w:eastAsia="Arial" w:hAnsi="Arial"/>
                          <w:color w:val="000000"/>
                          <w:sz w:val="19"/>
                        </w:rPr>
                        <w:t>Claimants’ solicitors: Squire Patton Boggs (UK) LLP, 6 Wellington Place, Leeds, LS1 4AP (tel no: 0113 284 7014, email address: david.holland@squirepb.com)</w:t>
                      </w:r>
                    </w:p>
                  </w:txbxContent>
                </v:textbox>
                <w10:wrap type="square" anchorx="page" anchory="page"/>
              </v:shape>
            </w:pict>
          </mc:Fallback>
        </mc:AlternateContent>
      </w:r>
    </w:p>
    <w:p w14:paraId="03B72E2F" w14:textId="77777777" w:rsidR="00353815" w:rsidRDefault="00353815" w:rsidP="00A1689A">
      <w:pPr>
        <w:spacing w:before="558" w:line="360" w:lineRule="auto"/>
        <w:ind w:right="144"/>
        <w:jc w:val="both"/>
        <w:textAlignment w:val="baseline"/>
        <w:rPr>
          <w:rFonts w:eastAsia="Times New Roman"/>
          <w:color w:val="000000"/>
          <w:sz w:val="24"/>
        </w:rPr>
        <w:sectPr w:rsidR="00353815" w:rsidSect="00353815">
          <w:pgSz w:w="16838" w:h="11909" w:orient="landscape" w:code="9"/>
          <w:pgMar w:top="1298" w:right="1843" w:bottom="1508" w:left="2364" w:header="720" w:footer="720" w:gutter="0"/>
          <w:cols w:space="720"/>
          <w:docGrid w:linePitch="299"/>
        </w:sectPr>
      </w:pPr>
    </w:p>
    <w:p w14:paraId="38AAE82C" w14:textId="61EAF241" w:rsidR="00A1689A" w:rsidRDefault="00DD18F1" w:rsidP="00A1689A">
      <w:pPr>
        <w:spacing w:before="558" w:line="360" w:lineRule="auto"/>
        <w:ind w:left="144" w:right="144"/>
        <w:jc w:val="center"/>
        <w:textAlignment w:val="baseline"/>
        <w:rPr>
          <w:rFonts w:eastAsia="Times New Roman"/>
          <w:b/>
          <w:bCs/>
          <w:color w:val="000000"/>
          <w:sz w:val="24"/>
        </w:rPr>
      </w:pPr>
      <w:r>
        <w:rPr>
          <w:rFonts w:eastAsia="Times New Roman"/>
          <w:b/>
          <w:bCs/>
          <w:color w:val="000000"/>
          <w:sz w:val="24"/>
        </w:rPr>
        <w:lastRenderedPageBreak/>
        <w:t>Tranmere</w:t>
      </w:r>
      <w:r w:rsidR="00A1689A">
        <w:rPr>
          <w:rFonts w:eastAsia="Times New Roman"/>
          <w:b/>
          <w:bCs/>
          <w:color w:val="000000"/>
          <w:sz w:val="24"/>
        </w:rPr>
        <w:t xml:space="preserve"> Notice</w:t>
      </w:r>
    </w:p>
    <w:p w14:paraId="2525DD63" w14:textId="22F87BA8" w:rsidR="00A1689A" w:rsidRDefault="00A1689A" w:rsidP="00A1689A">
      <w:pPr>
        <w:spacing w:before="558" w:line="360" w:lineRule="auto"/>
        <w:ind w:right="144"/>
        <w:jc w:val="both"/>
        <w:textAlignment w:val="baseline"/>
        <w:rPr>
          <w:rFonts w:eastAsia="Times New Roman"/>
          <w:color w:val="000000"/>
          <w:sz w:val="24"/>
        </w:rPr>
      </w:pPr>
    </w:p>
    <w:p w14:paraId="31AC91C2" w14:textId="44607C05" w:rsidR="00A1689A" w:rsidRDefault="00A1689A" w:rsidP="00A1689A">
      <w:pPr>
        <w:spacing w:before="558" w:line="360" w:lineRule="auto"/>
        <w:ind w:right="144"/>
        <w:jc w:val="both"/>
        <w:textAlignment w:val="baseline"/>
        <w:rPr>
          <w:rFonts w:eastAsia="Times New Roman"/>
          <w:color w:val="000000"/>
          <w:sz w:val="24"/>
        </w:rPr>
      </w:pPr>
    </w:p>
    <w:p w14:paraId="44829CAA" w14:textId="61C0FF38" w:rsidR="00A1689A" w:rsidRDefault="00A1689A" w:rsidP="00A1689A">
      <w:pPr>
        <w:spacing w:before="558" w:line="360" w:lineRule="auto"/>
        <w:ind w:right="144"/>
        <w:jc w:val="both"/>
        <w:textAlignment w:val="baseline"/>
        <w:rPr>
          <w:rFonts w:eastAsia="Times New Roman"/>
          <w:color w:val="000000"/>
          <w:sz w:val="24"/>
        </w:rPr>
      </w:pPr>
    </w:p>
    <w:p w14:paraId="440C02E7" w14:textId="1BD81F8D" w:rsidR="00A1689A" w:rsidRDefault="00A1689A" w:rsidP="00A1689A">
      <w:pPr>
        <w:spacing w:before="558" w:line="360" w:lineRule="auto"/>
        <w:ind w:right="144"/>
        <w:jc w:val="both"/>
        <w:textAlignment w:val="baseline"/>
        <w:rPr>
          <w:rFonts w:eastAsia="Times New Roman"/>
          <w:color w:val="000000"/>
          <w:sz w:val="24"/>
        </w:rPr>
      </w:pPr>
    </w:p>
    <w:p w14:paraId="4D3F3093" w14:textId="0C3754C4" w:rsidR="00A1689A" w:rsidRDefault="00A1689A" w:rsidP="00A1689A">
      <w:pPr>
        <w:spacing w:before="558" w:line="360" w:lineRule="auto"/>
        <w:ind w:right="144"/>
        <w:jc w:val="both"/>
        <w:textAlignment w:val="baseline"/>
        <w:rPr>
          <w:rFonts w:eastAsia="Times New Roman"/>
          <w:color w:val="000000"/>
          <w:sz w:val="24"/>
        </w:rPr>
      </w:pPr>
    </w:p>
    <w:p w14:paraId="41BBA31E" w14:textId="566D8D6A" w:rsidR="00A1689A" w:rsidRDefault="00A1689A" w:rsidP="00A1689A">
      <w:pPr>
        <w:spacing w:before="558" w:line="360" w:lineRule="auto"/>
        <w:ind w:right="144"/>
        <w:jc w:val="both"/>
        <w:textAlignment w:val="baseline"/>
        <w:rPr>
          <w:rFonts w:eastAsia="Times New Roman"/>
          <w:color w:val="000000"/>
          <w:sz w:val="24"/>
        </w:rPr>
      </w:pPr>
    </w:p>
    <w:p w14:paraId="43D6FB57" w14:textId="29751EA9" w:rsidR="00A1689A" w:rsidRDefault="00A1689A" w:rsidP="00A1689A">
      <w:pPr>
        <w:spacing w:before="558" w:line="360" w:lineRule="auto"/>
        <w:ind w:right="144"/>
        <w:jc w:val="both"/>
        <w:textAlignment w:val="baseline"/>
        <w:rPr>
          <w:rFonts w:eastAsia="Times New Roman"/>
          <w:color w:val="000000"/>
          <w:sz w:val="24"/>
        </w:rPr>
      </w:pPr>
    </w:p>
    <w:p w14:paraId="0D25FC02" w14:textId="05419E90" w:rsidR="00A1689A" w:rsidRDefault="00A1689A" w:rsidP="00A1689A">
      <w:pPr>
        <w:spacing w:before="558" w:line="360" w:lineRule="auto"/>
        <w:ind w:right="144"/>
        <w:jc w:val="both"/>
        <w:textAlignment w:val="baseline"/>
        <w:rPr>
          <w:rFonts w:eastAsia="Times New Roman"/>
          <w:color w:val="000000"/>
          <w:sz w:val="24"/>
        </w:rPr>
      </w:pPr>
    </w:p>
    <w:p w14:paraId="416CB8E1" w14:textId="02FD5CEB" w:rsidR="00A1689A" w:rsidRDefault="00A1689A" w:rsidP="00A1689A">
      <w:pPr>
        <w:spacing w:before="558" w:line="360" w:lineRule="auto"/>
        <w:ind w:right="144"/>
        <w:jc w:val="both"/>
        <w:textAlignment w:val="baseline"/>
        <w:rPr>
          <w:rFonts w:eastAsia="Times New Roman"/>
          <w:color w:val="000000"/>
          <w:sz w:val="24"/>
        </w:rPr>
      </w:pPr>
    </w:p>
    <w:p w14:paraId="4CE25A4B" w14:textId="22AECE8F" w:rsidR="00A1689A" w:rsidRDefault="00A1689A" w:rsidP="00A1689A">
      <w:pPr>
        <w:spacing w:before="558" w:line="360" w:lineRule="auto"/>
        <w:ind w:right="144"/>
        <w:jc w:val="both"/>
        <w:textAlignment w:val="baseline"/>
        <w:rPr>
          <w:rFonts w:eastAsia="Times New Roman"/>
          <w:color w:val="000000"/>
          <w:sz w:val="24"/>
        </w:rPr>
      </w:pPr>
    </w:p>
    <w:p w14:paraId="2737103A" w14:textId="06765777" w:rsidR="00A1689A" w:rsidRDefault="00A1689A" w:rsidP="00A1689A">
      <w:pPr>
        <w:spacing w:before="558" w:line="360" w:lineRule="auto"/>
        <w:ind w:right="144"/>
        <w:jc w:val="both"/>
        <w:textAlignment w:val="baseline"/>
        <w:rPr>
          <w:rFonts w:eastAsia="Times New Roman"/>
          <w:color w:val="000000"/>
          <w:sz w:val="24"/>
        </w:rPr>
      </w:pPr>
    </w:p>
    <w:p w14:paraId="34AF3504" w14:textId="4091B1E5" w:rsidR="00A1689A" w:rsidRDefault="00A1689A" w:rsidP="00A1689A">
      <w:pPr>
        <w:spacing w:before="558" w:line="360" w:lineRule="auto"/>
        <w:ind w:right="144"/>
        <w:jc w:val="both"/>
        <w:textAlignment w:val="baseline"/>
        <w:rPr>
          <w:rFonts w:eastAsia="Times New Roman"/>
          <w:color w:val="000000"/>
          <w:sz w:val="24"/>
        </w:rPr>
      </w:pPr>
    </w:p>
    <w:p w14:paraId="612FB989" w14:textId="77777777" w:rsidR="00353815" w:rsidRDefault="00353815" w:rsidP="00A1689A">
      <w:pPr>
        <w:spacing w:before="558" w:line="360" w:lineRule="auto"/>
        <w:ind w:left="144" w:right="144"/>
        <w:jc w:val="center"/>
        <w:textAlignment w:val="baseline"/>
        <w:rPr>
          <w:rFonts w:eastAsia="Times New Roman"/>
          <w:b/>
          <w:bCs/>
          <w:color w:val="000000"/>
          <w:sz w:val="24"/>
        </w:rPr>
        <w:sectPr w:rsidR="00353815" w:rsidSect="00353815">
          <w:pgSz w:w="11909" w:h="16838" w:code="9"/>
          <w:pgMar w:top="1843" w:right="1508" w:bottom="2364" w:left="1298" w:header="720" w:footer="720" w:gutter="0"/>
          <w:cols w:space="720"/>
          <w:docGrid w:linePitch="299"/>
        </w:sectPr>
      </w:pPr>
    </w:p>
    <w:p w14:paraId="6395292B" w14:textId="675EB9DF" w:rsidR="000146B3" w:rsidRDefault="000146B3" w:rsidP="000146B3">
      <w:pPr>
        <w:textAlignment w:val="baseline"/>
        <w:rPr>
          <w:rFonts w:eastAsia="Times New Roman"/>
          <w:color w:val="000000"/>
          <w:sz w:val="24"/>
        </w:rPr>
      </w:pPr>
      <w:r>
        <w:rPr>
          <w:noProof/>
        </w:rPr>
        <w:lastRenderedPageBreak/>
        <mc:AlternateContent>
          <mc:Choice Requires="wps">
            <w:drawing>
              <wp:anchor distT="0" distB="0" distL="0" distR="0" simplePos="0" relativeHeight="251672576" behindDoc="1" locked="0" layoutInCell="1" allowOverlap="1" wp14:anchorId="77ADCA3F" wp14:editId="004C7F17">
                <wp:simplePos x="0" y="0"/>
                <wp:positionH relativeFrom="page">
                  <wp:posOffset>856615</wp:posOffset>
                </wp:positionH>
                <wp:positionV relativeFrom="page">
                  <wp:posOffset>6263640</wp:posOffset>
                </wp:positionV>
                <wp:extent cx="4026535" cy="256540"/>
                <wp:effectExtent l="0" t="0" r="3175" b="4445"/>
                <wp:wrapSquare wrapText="bothSides"/>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6535" cy="256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0AF8F" w14:textId="77777777" w:rsidR="000146B3" w:rsidRDefault="000146B3" w:rsidP="000146B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77ADCA3F" id="Text Box 19" o:spid="_x0000_s1030" type="#_x0000_t202" style="position:absolute;margin-left:67.45pt;margin-top:493.2pt;width:317.05pt;height:20.2pt;z-index:-2516439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" filled="f" stroked="f">
                <v:textbox inset="0,0,0,0">
                  <w:txbxContent>
                    <w:p w14:paraId="1C80AF8F" w14:textId="77777777" w:rsidR="000146B3" w:rsidRDefault="000146B3" w:rsidP="000146B3"/>
                  </w:txbxContent>
                </v:textbox>
                <w10:wrap type="square" anchorx="page" anchory="page"/>
              </v:shape>
            </w:pict>
          </mc:Fallback>
        </mc:AlternateContent>
      </w:r>
      <w:r>
        <w:rPr>
          <w:noProof/>
        </w:rPr>
        <mc:AlternateContent>
          <mc:Choice Requires="wps">
            <w:drawing>
              <wp:anchor distT="0" distB="0" distL="0" distR="0" simplePos="0" relativeHeight="251674624" behindDoc="1" locked="0" layoutInCell="1" allowOverlap="1" wp14:anchorId="6134D7A8" wp14:editId="2F46BA38">
                <wp:simplePos x="0" y="0"/>
                <wp:positionH relativeFrom="page">
                  <wp:posOffset>2694305</wp:posOffset>
                </wp:positionH>
                <wp:positionV relativeFrom="page">
                  <wp:posOffset>685800</wp:posOffset>
                </wp:positionV>
                <wp:extent cx="4572000" cy="607060"/>
                <wp:effectExtent l="0" t="0" r="1270" b="2540"/>
                <wp:wrapSquare wrapText="bothSides"/>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607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0E9A4" w14:textId="77777777" w:rsidR="000146B3" w:rsidRDefault="000146B3" w:rsidP="000146B3">
                            <w:pPr>
                              <w:spacing w:after="316" w:line="634" w:lineRule="exact"/>
                              <w:jc w:val="center"/>
                              <w:textAlignment w:val="baseline"/>
                              <w:rPr>
                                <w:rFonts w:ascii="Arial" w:eastAsia="Arial" w:hAnsi="Arial"/>
                                <w:b/>
                                <w:color w:val="000000"/>
                                <w:sz w:val="55"/>
                              </w:rPr>
                            </w:pPr>
                            <w:r>
                              <w:rPr>
                                <w:rFonts w:ascii="Arial" w:eastAsia="Arial" w:hAnsi="Arial"/>
                                <w:b/>
                                <w:color w:val="000000"/>
                                <w:sz w:val="55"/>
                              </w:rPr>
                              <w:t>HIGH COURT INJUNCTION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6134D7A8" id="Text Box 18" o:spid="_x0000_s1031" type="#_x0000_t202" style="position:absolute;margin-left:212.15pt;margin-top:54pt;width:5in;height:47.8pt;z-index:-2516418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" filled="f" stroked="f">
                <v:textbox inset="0,0,0,0">
                  <w:txbxContent>
                    <w:p w14:paraId="7D90E9A4" w14:textId="77777777" w:rsidR="000146B3" w:rsidRDefault="000146B3" w:rsidP="000146B3">
                      <w:pPr>
                        <w:spacing w:after="316" w:line="634" w:lineRule="exact"/>
                        <w:jc w:val="center"/>
                        <w:textAlignment w:val="baseline"/>
                        <w:rPr>
                          <w:rFonts w:ascii="Arial" w:eastAsia="Arial" w:hAnsi="Arial"/>
                          <w:b/>
                          <w:color w:val="000000"/>
                          <w:sz w:val="55"/>
                        </w:rPr>
                      </w:pPr>
                      <w:r>
                        <w:rPr>
                          <w:rFonts w:ascii="Arial" w:eastAsia="Arial" w:hAnsi="Arial"/>
                          <w:b/>
                          <w:color w:val="000000"/>
                          <w:sz w:val="55"/>
                        </w:rPr>
                        <w:t>HIGH COURT INJUNCTION</w:t>
                      </w:r>
                    </w:p>
                  </w:txbxContent>
                </v:textbox>
                <w10:wrap type="square" anchorx="page" anchory="page"/>
              </v:shape>
            </w:pict>
          </mc:Fallback>
        </mc:AlternateContent>
      </w:r>
      <w:r>
        <w:rPr>
          <w:noProof/>
        </w:rPr>
        <mc:AlternateContent>
          <mc:Choice Requires="wps">
            <w:drawing>
              <wp:anchor distT="0" distB="0" distL="0" distR="0" simplePos="0" relativeHeight="251678720" behindDoc="1" locked="0" layoutInCell="1" allowOverlap="1" wp14:anchorId="681636FB" wp14:editId="344C868D">
                <wp:simplePos x="0" y="0"/>
                <wp:positionH relativeFrom="page">
                  <wp:posOffset>4980305</wp:posOffset>
                </wp:positionH>
                <wp:positionV relativeFrom="page">
                  <wp:posOffset>1699260</wp:posOffset>
                </wp:positionV>
                <wp:extent cx="4721225" cy="5460365"/>
                <wp:effectExtent l="8255" t="13335" r="13970" b="12700"/>
                <wp:wrapSquare wrapText="bothSides"/>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1225" cy="546036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79CB757" w14:textId="77777777" w:rsidR="000146B3" w:rsidRDefault="000146B3" w:rsidP="000146B3">
                            <w:pPr>
                              <w:spacing w:before="2945" w:after="5187" w:line="419" w:lineRule="exact"/>
                              <w:jc w:val="center"/>
                              <w:textAlignment w:val="baseline"/>
                              <w:rPr>
                                <w:rFonts w:ascii="Garamond" w:eastAsia="Garamond" w:hAnsi="Garamond"/>
                                <w:color w:val="000000"/>
                                <w:spacing w:val="-8"/>
                                <w:w w:val="110"/>
                                <w:sz w:val="37"/>
                              </w:rPr>
                            </w:pPr>
                            <w:r>
                              <w:rPr>
                                <w:rFonts w:ascii="Garamond" w:eastAsia="Garamond" w:hAnsi="Garamond"/>
                                <w:color w:val="000000"/>
                                <w:spacing w:val="-8"/>
                                <w:w w:val="110"/>
                                <w:sz w:val="37"/>
                              </w:rPr>
                              <w:t>MAP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681636FB" id="Text Box 14" o:spid="_x0000_s1032" type="#_x0000_t202" style="position:absolute;margin-left:392.15pt;margin-top:133.8pt;width:371.75pt;height:429.95pt;z-index:-2516377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" filled="f">
                <v:textbox inset="0,0,0,0">
                  <w:txbxContent>
                    <w:p w14:paraId="479CB757" w14:textId="77777777" w:rsidR="000146B3" w:rsidRDefault="000146B3" w:rsidP="000146B3">
                      <w:pPr>
                        <w:spacing w:before="2945" w:after="5187" w:line="419" w:lineRule="exact"/>
                        <w:jc w:val="center"/>
                        <w:textAlignment w:val="baseline"/>
                        <w:rPr>
                          <w:rFonts w:ascii="Garamond" w:eastAsia="Garamond" w:hAnsi="Garamond"/>
                          <w:color w:val="000000"/>
                          <w:spacing w:val="-8"/>
                          <w:w w:val="110"/>
                          <w:sz w:val="37"/>
                        </w:rPr>
                      </w:pPr>
                      <w:r>
                        <w:rPr>
                          <w:rFonts w:ascii="Garamond" w:eastAsia="Garamond" w:hAnsi="Garamond"/>
                          <w:color w:val="000000"/>
                          <w:spacing w:val="-8"/>
                          <w:w w:val="110"/>
                          <w:sz w:val="37"/>
                        </w:rPr>
                        <w:t>MAP</w:t>
                      </w:r>
                    </w:p>
                  </w:txbxContent>
                </v:textbox>
                <w10:wrap type="square" anchorx="page" anchory="page"/>
              </v:shape>
            </w:pict>
          </mc:Fallback>
        </mc:AlternateContent>
      </w:r>
      <w:r>
        <w:rPr>
          <w:noProof/>
        </w:rPr>
        <mc:AlternateContent>
          <mc:Choice Requires="wps">
            <w:drawing>
              <wp:anchor distT="0" distB="0" distL="0" distR="0" simplePos="0" relativeHeight="251673600" behindDoc="1" locked="0" layoutInCell="1" allowOverlap="1" wp14:anchorId="3DA5CB9A" wp14:editId="0066EBC7">
                <wp:simplePos x="0" y="0"/>
                <wp:positionH relativeFrom="page">
                  <wp:posOffset>1216025</wp:posOffset>
                </wp:positionH>
                <wp:positionV relativeFrom="page">
                  <wp:posOffset>6263640</wp:posOffset>
                </wp:positionV>
                <wp:extent cx="210185" cy="143510"/>
                <wp:effectExtent l="0" t="0" r="2540" b="3175"/>
                <wp:wrapSquare wrapText="bothSides"/>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196DF5" w14:textId="43DF58B8" w:rsidR="000146B3" w:rsidRDefault="000146B3" w:rsidP="000146B3">
                            <w:pPr>
                              <w:spacing w:line="226" w:lineRule="exact"/>
                              <w:textAlignment w:val="baselin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3DA5CB9A" id="Text Box 11" o:spid="_x0000_s1033" type="#_x0000_t202" style="position:absolute;margin-left:95.75pt;margin-top:493.2pt;width:16.55pt;height:11.3pt;z-index:-2516428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" filled="f" stroked="f">
                <v:textbox inset="0,0,0,0">
                  <w:txbxContent>
                    <w:p w14:paraId="36196DF5" w14:textId="43DF58B8" w:rsidR="000146B3" w:rsidRDefault="000146B3" w:rsidP="000146B3">
                      <w:pPr>
                        <w:spacing w:line="226" w:lineRule="exact"/>
                        <w:textAlignment w:val="baseline"/>
                      </w:pPr>
                    </w:p>
                  </w:txbxContent>
                </v:textbox>
                <w10:wrap type="square" anchorx="page" anchory="page"/>
              </v:shape>
            </w:pict>
          </mc:Fallback>
        </mc:AlternateContent>
      </w:r>
    </w:p>
    <w:p w14:paraId="5BBADAD4" w14:textId="79001EE2" w:rsidR="00353815" w:rsidRDefault="000146B3" w:rsidP="00A1689A">
      <w:pPr>
        <w:spacing w:before="558" w:line="360" w:lineRule="auto"/>
        <w:ind w:left="144" w:right="144"/>
        <w:jc w:val="center"/>
        <w:textAlignment w:val="baseline"/>
        <w:rPr>
          <w:rFonts w:eastAsia="Times New Roman"/>
          <w:b/>
          <w:bCs/>
          <w:color w:val="000000"/>
          <w:sz w:val="24"/>
        </w:rPr>
      </w:pPr>
      <w:r>
        <w:rPr>
          <w:noProof/>
        </w:rPr>
        <mc:AlternateContent>
          <mc:Choice Requires="wps">
            <w:drawing>
              <wp:anchor distT="0" distB="0" distL="0" distR="0" simplePos="0" relativeHeight="251676672" behindDoc="1" locked="0" layoutInCell="1" allowOverlap="1" wp14:anchorId="60168043" wp14:editId="515673CC">
                <wp:simplePos x="0" y="0"/>
                <wp:positionH relativeFrom="page">
                  <wp:posOffset>861060</wp:posOffset>
                </wp:positionH>
                <wp:positionV relativeFrom="page">
                  <wp:posOffset>1630385</wp:posOffset>
                </wp:positionV>
                <wp:extent cx="4026535" cy="5469890"/>
                <wp:effectExtent l="0" t="0" r="12065" b="16510"/>
                <wp:wrapSquare wrapText="bothSides"/>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6535" cy="5469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53B1E3" w14:textId="77777777" w:rsidR="000146B3" w:rsidRDefault="000146B3" w:rsidP="000146B3">
                            <w:pPr>
                              <w:spacing w:line="270" w:lineRule="exact"/>
                              <w:ind w:right="72"/>
                              <w:jc w:val="both"/>
                              <w:textAlignment w:val="baseline"/>
                              <w:rPr>
                                <w:rFonts w:ascii="Arial" w:eastAsia="Arial" w:hAnsi="Arial"/>
                                <w:color w:val="000000"/>
                                <w:sz w:val="21"/>
                              </w:rPr>
                            </w:pPr>
                            <w:r>
                              <w:rPr>
                                <w:rFonts w:ascii="Arial" w:eastAsia="Arial" w:hAnsi="Arial"/>
                                <w:color w:val="000000"/>
                                <w:sz w:val="21"/>
                              </w:rPr>
                              <w:t>On [ ], the High Court granted a continuation of a temporary injunction, relating to the land in the accompanying map, in force until [ ].</w:t>
                            </w:r>
                          </w:p>
                          <w:p w14:paraId="57E0AF40" w14:textId="77777777" w:rsidR="000146B3" w:rsidRDefault="000146B3" w:rsidP="000146B3">
                            <w:pPr>
                              <w:spacing w:before="155" w:line="273" w:lineRule="exact"/>
                              <w:jc w:val="both"/>
                              <w:textAlignment w:val="baseline"/>
                              <w:rPr>
                                <w:rFonts w:ascii="Arial" w:eastAsia="Arial" w:hAnsi="Arial"/>
                                <w:color w:val="000000"/>
                                <w:spacing w:val="-2"/>
                                <w:sz w:val="21"/>
                              </w:rPr>
                            </w:pPr>
                            <w:r>
                              <w:rPr>
                                <w:rFonts w:ascii="Arial" w:eastAsia="Arial" w:hAnsi="Arial"/>
                                <w:color w:val="000000"/>
                                <w:spacing w:val="-2"/>
                                <w:sz w:val="21"/>
                              </w:rPr>
                              <w:t>This prohibition applies to Persons Unknown acting in connection with the Extinction Rebellion or Just Stop Oil campaigns and as more particularly defined as the Fourth and Fifth Defendants in the Order.</w:t>
                            </w:r>
                          </w:p>
                          <w:p w14:paraId="61B014B9" w14:textId="77777777" w:rsidR="000146B3" w:rsidRDefault="000146B3" w:rsidP="000146B3">
                            <w:pPr>
                              <w:spacing w:before="185" w:line="238" w:lineRule="exact"/>
                              <w:textAlignment w:val="baseline"/>
                              <w:rPr>
                                <w:rFonts w:ascii="Arial" w:eastAsia="Arial" w:hAnsi="Arial"/>
                                <w:color w:val="000000"/>
                                <w:spacing w:val="-1"/>
                                <w:sz w:val="21"/>
                              </w:rPr>
                            </w:pPr>
                            <w:r>
                              <w:rPr>
                                <w:rFonts w:ascii="Arial" w:eastAsia="Arial" w:hAnsi="Arial"/>
                                <w:color w:val="000000"/>
                                <w:spacing w:val="-1"/>
                                <w:sz w:val="21"/>
                              </w:rPr>
                              <w:t>This prohibits, without consent:</w:t>
                            </w:r>
                          </w:p>
                          <w:p w14:paraId="3B17DB51" w14:textId="3A77337C" w:rsidR="000146B3" w:rsidRDefault="000146B3" w:rsidP="000146B3">
                            <w:pPr>
                              <w:numPr>
                                <w:ilvl w:val="0"/>
                                <w:numId w:val="24"/>
                              </w:numPr>
                              <w:tabs>
                                <w:tab w:val="clear" w:pos="360"/>
                                <w:tab w:val="left" w:pos="720"/>
                              </w:tabs>
                              <w:spacing w:before="178" w:line="259" w:lineRule="exact"/>
                              <w:ind w:left="720" w:hanging="360"/>
                              <w:textAlignment w:val="baseline"/>
                              <w:rPr>
                                <w:rFonts w:ascii="Arial" w:eastAsia="Arial" w:hAnsi="Arial"/>
                                <w:color w:val="000000"/>
                                <w:spacing w:val="-1"/>
                                <w:sz w:val="21"/>
                              </w:rPr>
                            </w:pPr>
                            <w:r>
                              <w:rPr>
                                <w:rFonts w:ascii="Arial" w:eastAsia="Arial" w:hAnsi="Arial"/>
                                <w:color w:val="000000"/>
                                <w:spacing w:val="-1"/>
                                <w:sz w:val="21"/>
                              </w:rPr>
                              <w:t xml:space="preserve">Entering or remaining upon the land edged blue without the Consent of Stanlow </w:t>
                            </w:r>
                            <w:r w:rsidR="00DD18F1">
                              <w:rPr>
                                <w:rFonts w:ascii="Arial" w:eastAsia="Arial" w:hAnsi="Arial"/>
                                <w:color w:val="000000"/>
                                <w:spacing w:val="-1"/>
                                <w:sz w:val="21"/>
                              </w:rPr>
                              <w:t>Terminals Limited</w:t>
                            </w:r>
                          </w:p>
                          <w:p w14:paraId="1D4591A9" w14:textId="77777777" w:rsidR="000146B3" w:rsidRDefault="000146B3" w:rsidP="000146B3">
                            <w:pPr>
                              <w:numPr>
                                <w:ilvl w:val="0"/>
                                <w:numId w:val="24"/>
                              </w:numPr>
                              <w:tabs>
                                <w:tab w:val="clear" w:pos="360"/>
                                <w:tab w:val="left" w:pos="720"/>
                              </w:tabs>
                              <w:spacing w:before="23" w:line="269" w:lineRule="exact"/>
                              <w:ind w:left="720" w:hanging="360"/>
                              <w:jc w:val="both"/>
                              <w:textAlignment w:val="baseline"/>
                              <w:rPr>
                                <w:rFonts w:ascii="Arial" w:eastAsia="Arial" w:hAnsi="Arial"/>
                                <w:color w:val="000000"/>
                                <w:sz w:val="21"/>
                              </w:rPr>
                            </w:pPr>
                            <w:r>
                              <w:rPr>
                                <w:rFonts w:ascii="Arial" w:eastAsia="Arial" w:hAnsi="Arial"/>
                                <w:color w:val="000000"/>
                                <w:sz w:val="21"/>
                              </w:rPr>
                              <w:t>Obstructing or otherwise interfering with the entrance and exit marked “A”</w:t>
                            </w:r>
                          </w:p>
                          <w:p w14:paraId="10F1D511" w14:textId="77777777" w:rsidR="000146B3" w:rsidRDefault="000146B3" w:rsidP="000146B3">
                            <w:pPr>
                              <w:spacing w:before="140" w:line="298" w:lineRule="exact"/>
                              <w:jc w:val="both"/>
                              <w:textAlignment w:val="baseline"/>
                              <w:rPr>
                                <w:rFonts w:ascii="Arial" w:eastAsia="Arial" w:hAnsi="Arial"/>
                                <w:b/>
                                <w:color w:val="000000"/>
                              </w:rPr>
                            </w:pPr>
                            <w:r>
                              <w:rPr>
                                <w:rFonts w:ascii="Arial" w:eastAsia="Arial" w:hAnsi="Arial"/>
                                <w:b/>
                                <w:color w:val="000000"/>
                              </w:rPr>
                              <w:t>IF THIS ORDER IS DISOBEYED OR IF INSTRUCTION OR ENCOURAGEMENT TO OTHERS TO BREACH IT IS GIVEN YOU MAY BE HELD TO BE IN CONTEMPT OF COURT AND MAY BE IMPRISONED, FINED OR HAVE YOUR ASSETS SEIZED</w:t>
                            </w:r>
                          </w:p>
                          <w:p w14:paraId="2887AA65" w14:textId="77777777" w:rsidR="000146B3" w:rsidRDefault="000146B3" w:rsidP="000146B3">
                            <w:pPr>
                              <w:spacing w:before="151" w:line="298" w:lineRule="exact"/>
                              <w:jc w:val="both"/>
                              <w:textAlignment w:val="baseline"/>
                              <w:rPr>
                                <w:rFonts w:ascii="Arial" w:eastAsia="Arial" w:hAnsi="Arial"/>
                                <w:b/>
                                <w:color w:val="000000"/>
                                <w:spacing w:val="2"/>
                              </w:rPr>
                            </w:pPr>
                            <w:r>
                              <w:rPr>
                                <w:rFonts w:ascii="Arial" w:eastAsia="Arial" w:hAnsi="Arial"/>
                                <w:b/>
                                <w:color w:val="000000"/>
                                <w:spacing w:val="2"/>
                              </w:rPr>
                              <w:t>THIS MEANS THAT YOU MUST NOT GO BEYOND THIS NOTICE AND ENTER THIS SITE WITHOUT PERMISSION. THIS ALSO MEANS THAT YOU MUST NOT OBSTRUCT THE ENTRANCES/EXITS REFERRED TO ABOVE. IF YOU DO, YOU MAY BE SENT TO PRISON OR HAVE YOUR ASSETS SEIZED.</w:t>
                            </w:r>
                          </w:p>
                          <w:p w14:paraId="352152E3" w14:textId="0C75F9D2" w:rsidR="000146B3" w:rsidRDefault="000146B3" w:rsidP="00DD18F1">
                            <w:pPr>
                              <w:spacing w:before="199" w:line="212" w:lineRule="exact"/>
                              <w:ind w:right="72"/>
                              <w:jc w:val="both"/>
                              <w:textAlignment w:val="baseline"/>
                              <w:rPr>
                                <w:rFonts w:ascii="Arial" w:eastAsia="Arial" w:hAnsi="Arial"/>
                                <w:color w:val="000000"/>
                                <w:sz w:val="19"/>
                              </w:rPr>
                            </w:pPr>
                            <w:r>
                              <w:rPr>
                                <w:rFonts w:ascii="Arial" w:eastAsia="Arial" w:hAnsi="Arial"/>
                                <w:color w:val="000000"/>
                                <w:sz w:val="19"/>
                              </w:rPr>
                              <w:t xml:space="preserve">Copies of the Order and the other court documents can be viewed at </w:t>
                            </w:r>
                            <w:hyperlink r:id="rId32" w:history="1">
                              <w:r w:rsidRPr="00B078E9">
                                <w:rPr>
                                  <w:rStyle w:val="Hyperlink"/>
                                  <w:rFonts w:ascii="Arial" w:eastAsia="Arial" w:hAnsi="Arial"/>
                                  <w:sz w:val="19"/>
                                </w:rPr>
                                <w:t>www.essaroil.co.uk</w:t>
                              </w:r>
                            </w:hyperlink>
                            <w:r>
                              <w:rPr>
                                <w:rFonts w:ascii="Arial" w:eastAsia="Arial" w:hAnsi="Arial"/>
                                <w:color w:val="000000"/>
                                <w:sz w:val="19"/>
                              </w:rPr>
                              <w:t xml:space="preserve"> under the heading “Legal Proceedings”:</w:t>
                            </w:r>
                          </w:p>
                          <w:p w14:paraId="5A75907A" w14:textId="77777777" w:rsidR="000146B3" w:rsidRDefault="000146B3" w:rsidP="00DD18F1">
                            <w:pPr>
                              <w:spacing w:before="143" w:after="632" w:line="250" w:lineRule="exact"/>
                              <w:ind w:right="72"/>
                              <w:jc w:val="both"/>
                              <w:textAlignment w:val="baseline"/>
                              <w:rPr>
                                <w:rFonts w:ascii="Arial" w:eastAsia="Arial" w:hAnsi="Arial"/>
                                <w:color w:val="000000"/>
                                <w:sz w:val="19"/>
                              </w:rPr>
                            </w:pPr>
                            <w:r>
                              <w:rPr>
                                <w:rFonts w:ascii="Arial" w:eastAsia="Arial" w:hAnsi="Arial"/>
                                <w:color w:val="000000"/>
                                <w:sz w:val="19"/>
                              </w:rPr>
                              <w:t>Claimants’ solicitors: Squire Patton Boggs (UK) LLP, 6 Wellington Place, Leeds, LS1 4AP (tel no: 0113 284 7014, email address: david.holland@squirepb.com)</w:t>
                            </w:r>
                          </w:p>
                          <w:p w14:paraId="77A0A786" w14:textId="6B347322" w:rsidR="000146B3" w:rsidRDefault="000146B3" w:rsidP="000146B3">
                            <w:pPr>
                              <w:spacing w:before="200" w:after="28" w:line="212" w:lineRule="exact"/>
                              <w:jc w:val="both"/>
                              <w:textAlignment w:val="baseline"/>
                              <w:rPr>
                                <w:rFonts w:ascii="Arial" w:eastAsia="Arial" w:hAnsi="Arial"/>
                                <w:color w:val="000000"/>
                                <w:spacing w:val="2"/>
                                <w:sz w:val="19"/>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60168043" id="Text Box 16" o:spid="_x0000_s1034" type="#_x0000_t202" style="position:absolute;left:0;text-align:left;margin-left:67.8pt;margin-top:128.4pt;width:317.05pt;height:430.7pt;z-index:-2516398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" filled="f" stroked="f">
                <v:textbox inset="0,0,0,0">
                  <w:txbxContent>
                    <w:p w14:paraId="2253B1E3" w14:textId="77777777" w:rsidR="000146B3" w:rsidRDefault="000146B3" w:rsidP="000146B3">
                      <w:pPr>
                        <w:spacing w:line="270" w:lineRule="exact"/>
                        <w:ind w:right="72"/>
                        <w:jc w:val="both"/>
                        <w:textAlignment w:val="baseline"/>
                        <w:rPr>
                          <w:rFonts w:ascii="Arial" w:eastAsia="Arial" w:hAnsi="Arial"/>
                          <w:color w:val="000000"/>
                          <w:sz w:val="21"/>
                        </w:rPr>
                      </w:pPr>
                      <w:r>
                        <w:rPr>
                          <w:rFonts w:ascii="Arial" w:eastAsia="Arial" w:hAnsi="Arial"/>
                          <w:color w:val="000000"/>
                          <w:sz w:val="21"/>
                        </w:rPr>
                        <w:t xml:space="preserve">On </w:t>
                      </w:r>
                      <w:r>
                        <w:rPr>
                          <w:rFonts w:ascii="Arial" w:eastAsia="Arial" w:hAnsi="Arial"/>
                          <w:color w:val="000000"/>
                          <w:sz w:val="21"/>
                        </w:rPr>
                        <w:t>[ ], the High Court granted a continuation of a temporary injunction, relating to the land in the accompanying map, in force until [ ].</w:t>
                      </w:r>
                    </w:p>
                    <w:p w14:paraId="57E0AF40" w14:textId="77777777" w:rsidR="000146B3" w:rsidRDefault="000146B3" w:rsidP="000146B3">
                      <w:pPr>
                        <w:spacing w:before="155" w:line="273" w:lineRule="exact"/>
                        <w:jc w:val="both"/>
                        <w:textAlignment w:val="baseline"/>
                        <w:rPr>
                          <w:rFonts w:ascii="Arial" w:eastAsia="Arial" w:hAnsi="Arial"/>
                          <w:color w:val="000000"/>
                          <w:spacing w:val="-2"/>
                          <w:sz w:val="21"/>
                        </w:rPr>
                      </w:pPr>
                      <w:r>
                        <w:rPr>
                          <w:rFonts w:ascii="Arial" w:eastAsia="Arial" w:hAnsi="Arial"/>
                          <w:color w:val="000000"/>
                          <w:spacing w:val="-2"/>
                          <w:sz w:val="21"/>
                        </w:rPr>
                        <w:t>This prohibition applies to Persons Unknown acting in connection with the Extinction Rebellion or Just Stop Oil campaigns and as more particularly defined as the Fourth and Fifth Defendants in the Order.</w:t>
                      </w:r>
                    </w:p>
                    <w:p w14:paraId="61B014B9" w14:textId="77777777" w:rsidR="000146B3" w:rsidRDefault="000146B3" w:rsidP="000146B3">
                      <w:pPr>
                        <w:spacing w:before="185" w:line="238" w:lineRule="exact"/>
                        <w:textAlignment w:val="baseline"/>
                        <w:rPr>
                          <w:rFonts w:ascii="Arial" w:eastAsia="Arial" w:hAnsi="Arial"/>
                          <w:color w:val="000000"/>
                          <w:spacing w:val="-1"/>
                          <w:sz w:val="21"/>
                        </w:rPr>
                      </w:pPr>
                      <w:r>
                        <w:rPr>
                          <w:rFonts w:ascii="Arial" w:eastAsia="Arial" w:hAnsi="Arial"/>
                          <w:color w:val="000000"/>
                          <w:spacing w:val="-1"/>
                          <w:sz w:val="21"/>
                        </w:rPr>
                        <w:t>This prohibits, without consent:</w:t>
                      </w:r>
                    </w:p>
                    <w:p w14:paraId="3B17DB51" w14:textId="3A77337C" w:rsidR="000146B3" w:rsidRDefault="000146B3" w:rsidP="000146B3">
                      <w:pPr>
                        <w:numPr>
                          <w:ilvl w:val="0"/>
                          <w:numId w:val="24"/>
                        </w:numPr>
                        <w:tabs>
                          <w:tab w:val="clear" w:pos="360"/>
                          <w:tab w:val="left" w:pos="720"/>
                        </w:tabs>
                        <w:spacing w:before="178" w:line="259" w:lineRule="exact"/>
                        <w:ind w:left="720" w:hanging="360"/>
                        <w:textAlignment w:val="baseline"/>
                        <w:rPr>
                          <w:rFonts w:ascii="Arial" w:eastAsia="Arial" w:hAnsi="Arial"/>
                          <w:color w:val="000000"/>
                          <w:spacing w:val="-1"/>
                          <w:sz w:val="21"/>
                        </w:rPr>
                      </w:pPr>
                      <w:r>
                        <w:rPr>
                          <w:rFonts w:ascii="Arial" w:eastAsia="Arial" w:hAnsi="Arial"/>
                          <w:color w:val="000000"/>
                          <w:spacing w:val="-1"/>
                          <w:sz w:val="21"/>
                        </w:rPr>
                        <w:t xml:space="preserve">Entering or remaining upon the land edged blue without the Consent of Stanlow </w:t>
                      </w:r>
                      <w:r w:rsidR="00DD18F1">
                        <w:rPr>
                          <w:rFonts w:ascii="Arial" w:eastAsia="Arial" w:hAnsi="Arial"/>
                          <w:color w:val="000000"/>
                          <w:spacing w:val="-1"/>
                          <w:sz w:val="21"/>
                        </w:rPr>
                        <w:t>Terminals Limited</w:t>
                      </w:r>
                    </w:p>
                    <w:p w14:paraId="1D4591A9" w14:textId="77777777" w:rsidR="000146B3" w:rsidRDefault="000146B3" w:rsidP="000146B3">
                      <w:pPr>
                        <w:numPr>
                          <w:ilvl w:val="0"/>
                          <w:numId w:val="24"/>
                        </w:numPr>
                        <w:tabs>
                          <w:tab w:val="clear" w:pos="360"/>
                          <w:tab w:val="left" w:pos="720"/>
                        </w:tabs>
                        <w:spacing w:before="23" w:line="269" w:lineRule="exact"/>
                        <w:ind w:left="720" w:hanging="360"/>
                        <w:jc w:val="both"/>
                        <w:textAlignment w:val="baseline"/>
                        <w:rPr>
                          <w:rFonts w:ascii="Arial" w:eastAsia="Arial" w:hAnsi="Arial"/>
                          <w:color w:val="000000"/>
                          <w:sz w:val="21"/>
                        </w:rPr>
                      </w:pPr>
                      <w:r>
                        <w:rPr>
                          <w:rFonts w:ascii="Arial" w:eastAsia="Arial" w:hAnsi="Arial"/>
                          <w:color w:val="000000"/>
                          <w:sz w:val="21"/>
                        </w:rPr>
                        <w:t>Obstructing or otherwise interfering with the entrance and exit marked “A”</w:t>
                      </w:r>
                    </w:p>
                    <w:p w14:paraId="10F1D511" w14:textId="77777777" w:rsidR="000146B3" w:rsidRDefault="000146B3" w:rsidP="000146B3">
                      <w:pPr>
                        <w:spacing w:before="140" w:line="298" w:lineRule="exact"/>
                        <w:jc w:val="both"/>
                        <w:textAlignment w:val="baseline"/>
                        <w:rPr>
                          <w:rFonts w:ascii="Arial" w:eastAsia="Arial" w:hAnsi="Arial"/>
                          <w:b/>
                          <w:color w:val="000000"/>
                        </w:rPr>
                      </w:pPr>
                      <w:r>
                        <w:rPr>
                          <w:rFonts w:ascii="Arial" w:eastAsia="Arial" w:hAnsi="Arial"/>
                          <w:b/>
                          <w:color w:val="000000"/>
                        </w:rPr>
                        <w:t>IF THIS ORDER IS DISOBEYED OR IF INSTRUCTION OR ENCOURAGEMENT TO OTHERS TO BREACH IT IS GIVEN YOU MAY BE HELD TO BE IN CONTEMPT OF COURT AND MAY BE IMPRISONED, FINED OR HAVE YOUR ASSETS SEIZED</w:t>
                      </w:r>
                    </w:p>
                    <w:p w14:paraId="2887AA65" w14:textId="77777777" w:rsidR="000146B3" w:rsidRDefault="000146B3" w:rsidP="000146B3">
                      <w:pPr>
                        <w:spacing w:before="151" w:line="298" w:lineRule="exact"/>
                        <w:jc w:val="both"/>
                        <w:textAlignment w:val="baseline"/>
                        <w:rPr>
                          <w:rFonts w:ascii="Arial" w:eastAsia="Arial" w:hAnsi="Arial"/>
                          <w:b/>
                          <w:color w:val="000000"/>
                          <w:spacing w:val="2"/>
                        </w:rPr>
                      </w:pPr>
                      <w:r>
                        <w:rPr>
                          <w:rFonts w:ascii="Arial" w:eastAsia="Arial" w:hAnsi="Arial"/>
                          <w:b/>
                          <w:color w:val="000000"/>
                          <w:spacing w:val="2"/>
                        </w:rPr>
                        <w:t>THIS MEANS THAT YOU MUST NOT GO BEYOND THIS NOTICE AND ENTER THIS SITE WITHOUT PERMISSION. THIS ALSO MEANS THAT YOU MUST NOT OBSTRUCT THE ENTRANCES/EXITS REFERRED TO ABOVE. IF YOU DO, YOU MAY BE SENT TO PRISON OR HAVE YOUR ASSETS SEIZED.</w:t>
                      </w:r>
                    </w:p>
                    <w:p w14:paraId="352152E3" w14:textId="0C75F9D2" w:rsidR="000146B3" w:rsidRDefault="000146B3" w:rsidP="00DD18F1">
                      <w:pPr>
                        <w:spacing w:before="199" w:line="212" w:lineRule="exact"/>
                        <w:ind w:right="72"/>
                        <w:jc w:val="both"/>
                        <w:textAlignment w:val="baseline"/>
                        <w:rPr>
                          <w:rFonts w:ascii="Arial" w:eastAsia="Arial" w:hAnsi="Arial"/>
                          <w:color w:val="000000"/>
                          <w:sz w:val="19"/>
                        </w:rPr>
                      </w:pPr>
                      <w:r>
                        <w:rPr>
                          <w:rFonts w:ascii="Arial" w:eastAsia="Arial" w:hAnsi="Arial"/>
                          <w:color w:val="000000"/>
                          <w:sz w:val="19"/>
                        </w:rPr>
                        <w:t xml:space="preserve">Copies of the Order and the other court documents can be viewed at </w:t>
                      </w:r>
                      <w:hyperlink r:id="rId33" w:history="1">
                        <w:r w:rsidRPr="00B078E9">
                          <w:rPr>
                            <w:rStyle w:val="Hyperlink"/>
                            <w:rFonts w:ascii="Arial" w:eastAsia="Arial" w:hAnsi="Arial"/>
                            <w:sz w:val="19"/>
                          </w:rPr>
                          <w:t>www.essaroil.co.uk</w:t>
                        </w:r>
                      </w:hyperlink>
                      <w:r>
                        <w:rPr>
                          <w:rFonts w:ascii="Arial" w:eastAsia="Arial" w:hAnsi="Arial"/>
                          <w:color w:val="000000"/>
                          <w:sz w:val="19"/>
                        </w:rPr>
                        <w:t xml:space="preserve"> under the heading “Legal Proceedings”:</w:t>
                      </w:r>
                    </w:p>
                    <w:p w14:paraId="5A75907A" w14:textId="77777777" w:rsidR="000146B3" w:rsidRDefault="000146B3" w:rsidP="00DD18F1">
                      <w:pPr>
                        <w:spacing w:before="143" w:after="632" w:line="250" w:lineRule="exact"/>
                        <w:ind w:right="72"/>
                        <w:jc w:val="both"/>
                        <w:textAlignment w:val="baseline"/>
                        <w:rPr>
                          <w:rFonts w:ascii="Arial" w:eastAsia="Arial" w:hAnsi="Arial"/>
                          <w:color w:val="000000"/>
                          <w:sz w:val="19"/>
                        </w:rPr>
                      </w:pPr>
                      <w:r>
                        <w:rPr>
                          <w:rFonts w:ascii="Arial" w:eastAsia="Arial" w:hAnsi="Arial"/>
                          <w:color w:val="000000"/>
                          <w:sz w:val="19"/>
                        </w:rPr>
                        <w:t>Claimants’ solicitors: Squire Patton Boggs (UK) LLP, 6 Wellington Place, Leeds, LS1 4AP (tel no: 0113 284 7014, email address: david.holland@squirepb.com)</w:t>
                      </w:r>
                    </w:p>
                    <w:p w14:paraId="77A0A786" w14:textId="6B347322" w:rsidR="000146B3" w:rsidRDefault="000146B3" w:rsidP="000146B3">
                      <w:pPr>
                        <w:spacing w:before="200" w:after="28" w:line="212" w:lineRule="exact"/>
                        <w:jc w:val="both"/>
                        <w:textAlignment w:val="baseline"/>
                        <w:rPr>
                          <w:rFonts w:ascii="Arial" w:eastAsia="Arial" w:hAnsi="Arial"/>
                          <w:color w:val="000000"/>
                          <w:spacing w:val="2"/>
                          <w:sz w:val="19"/>
                        </w:rPr>
                      </w:pPr>
                    </w:p>
                  </w:txbxContent>
                </v:textbox>
                <w10:wrap type="square" anchorx="page" anchory="page"/>
              </v:shape>
            </w:pict>
          </mc:Fallback>
        </mc:AlternateContent>
      </w:r>
      <w:r>
        <w:rPr>
          <w:noProof/>
        </w:rPr>
        <mc:AlternateContent>
          <mc:Choice Requires="wps">
            <w:drawing>
              <wp:anchor distT="0" distB="0" distL="0" distR="0" simplePos="0" relativeHeight="251675648" behindDoc="1" locked="0" layoutInCell="1" allowOverlap="1" wp14:anchorId="43424323" wp14:editId="74675FD1">
                <wp:simplePos x="0" y="0"/>
                <wp:positionH relativeFrom="page">
                  <wp:posOffset>1668913</wp:posOffset>
                </wp:positionH>
                <wp:positionV relativeFrom="page">
                  <wp:posOffset>1158447</wp:posOffset>
                </wp:positionV>
                <wp:extent cx="7047112" cy="406400"/>
                <wp:effectExtent l="0" t="0" r="1905" b="12700"/>
                <wp:wrapSquare wrapText="bothSides"/>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7112"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C55E85" w14:textId="0ED69FBE" w:rsidR="000146B3" w:rsidRDefault="000146B3" w:rsidP="000146B3">
                            <w:pPr>
                              <w:spacing w:before="1" w:after="206" w:line="421" w:lineRule="exact"/>
                              <w:jc w:val="center"/>
                              <w:textAlignment w:val="baseline"/>
                              <w:rPr>
                                <w:rFonts w:ascii="Arial" w:eastAsia="Arial" w:hAnsi="Arial"/>
                                <w:color w:val="000000"/>
                                <w:spacing w:val="-1"/>
                                <w:sz w:val="37"/>
                              </w:rPr>
                            </w:pPr>
                            <w:r>
                              <w:rPr>
                                <w:rFonts w:ascii="Arial" w:eastAsia="Arial" w:hAnsi="Arial"/>
                                <w:color w:val="000000"/>
                                <w:spacing w:val="-1"/>
                                <w:sz w:val="37"/>
                              </w:rPr>
                              <w:t xml:space="preserve">HIGH COURT ORDER, DATED [ ] (Claim no. </w:t>
                            </w:r>
                            <w:r w:rsidRPr="00353815">
                              <w:rPr>
                                <w:rFonts w:ascii="Arial" w:eastAsia="Arial" w:hAnsi="Arial"/>
                                <w:color w:val="000000"/>
                                <w:spacing w:val="-1"/>
                                <w:sz w:val="37"/>
                              </w:rPr>
                              <w:t>PT-2022-000326</w:t>
                            </w:r>
                            <w:r>
                              <w:rPr>
                                <w:rFonts w:ascii="Arial" w:eastAsia="Arial" w:hAnsi="Arial"/>
                                <w:color w:val="000000"/>
                                <w:spacing w:val="-1"/>
                                <w:sz w:val="37"/>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43424323" id="Text Box 17" o:spid="_x0000_s1035" type="#_x0000_t202" style="position:absolute;left:0;text-align:left;margin-left:131.4pt;margin-top:91.2pt;width:554.9pt;height:32pt;z-index:-2516408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" filled="f" stroked="f">
                <v:textbox inset="0,0,0,0">
                  <w:txbxContent>
                    <w:p w14:paraId="75C55E85" w14:textId="0ED69FBE" w:rsidR="000146B3" w:rsidRDefault="000146B3" w:rsidP="000146B3">
                      <w:pPr>
                        <w:spacing w:before="1" w:after="206" w:line="421" w:lineRule="exact"/>
                        <w:jc w:val="center"/>
                        <w:textAlignment w:val="baseline"/>
                        <w:rPr>
                          <w:rFonts w:ascii="Arial" w:eastAsia="Arial" w:hAnsi="Arial"/>
                          <w:color w:val="000000"/>
                          <w:spacing w:val="-1"/>
                          <w:sz w:val="37"/>
                        </w:rPr>
                      </w:pPr>
                      <w:r>
                        <w:rPr>
                          <w:rFonts w:ascii="Arial" w:eastAsia="Arial" w:hAnsi="Arial"/>
                          <w:color w:val="000000"/>
                          <w:spacing w:val="-1"/>
                          <w:sz w:val="37"/>
                        </w:rPr>
                        <w:t xml:space="preserve">HIGH COURT ORDER, DATED </w:t>
                      </w:r>
                      <w:r>
                        <w:rPr>
                          <w:rFonts w:ascii="Arial" w:eastAsia="Arial" w:hAnsi="Arial"/>
                          <w:color w:val="000000"/>
                          <w:spacing w:val="-1"/>
                          <w:sz w:val="37"/>
                        </w:rPr>
                        <w:t xml:space="preserve">[ ] (Claim no. </w:t>
                      </w:r>
                      <w:r w:rsidRPr="00353815">
                        <w:rPr>
                          <w:rFonts w:ascii="Arial" w:eastAsia="Arial" w:hAnsi="Arial"/>
                          <w:color w:val="000000"/>
                          <w:spacing w:val="-1"/>
                          <w:sz w:val="37"/>
                        </w:rPr>
                        <w:t>PT-2022-000326</w:t>
                      </w:r>
                      <w:r>
                        <w:rPr>
                          <w:rFonts w:ascii="Arial" w:eastAsia="Arial" w:hAnsi="Arial"/>
                          <w:color w:val="000000"/>
                          <w:spacing w:val="-1"/>
                          <w:sz w:val="37"/>
                        </w:rPr>
                        <w:t>)</w:t>
                      </w:r>
                    </w:p>
                  </w:txbxContent>
                </v:textbox>
                <w10:wrap type="square" anchorx="page" anchory="page"/>
              </v:shape>
            </w:pict>
          </mc:Fallback>
        </mc:AlternateContent>
      </w:r>
    </w:p>
    <w:p w14:paraId="0D5C9251" w14:textId="77777777" w:rsidR="00DD18F1" w:rsidRDefault="00DD18F1" w:rsidP="00A1689A">
      <w:pPr>
        <w:spacing w:before="558" w:line="360" w:lineRule="auto"/>
        <w:ind w:left="144" w:right="144"/>
        <w:jc w:val="center"/>
        <w:textAlignment w:val="baseline"/>
        <w:rPr>
          <w:rFonts w:eastAsia="Times New Roman"/>
          <w:b/>
          <w:bCs/>
          <w:color w:val="000000"/>
          <w:sz w:val="24"/>
        </w:rPr>
        <w:sectPr w:rsidR="00DD18F1" w:rsidSect="00353815">
          <w:pgSz w:w="16838" w:h="11909" w:orient="landscape" w:code="9"/>
          <w:pgMar w:top="1298" w:right="1843" w:bottom="1508" w:left="2364" w:header="720" w:footer="720" w:gutter="0"/>
          <w:cols w:space="720"/>
          <w:docGrid w:linePitch="299"/>
        </w:sectPr>
      </w:pPr>
    </w:p>
    <w:p w14:paraId="4C7E3E42" w14:textId="6D68CBB4" w:rsidR="00A1689A" w:rsidRDefault="00DD18F1" w:rsidP="00A1689A">
      <w:pPr>
        <w:spacing w:before="558" w:line="360" w:lineRule="auto"/>
        <w:ind w:left="144" w:right="144"/>
        <w:jc w:val="center"/>
        <w:textAlignment w:val="baseline"/>
        <w:rPr>
          <w:rFonts w:eastAsia="Times New Roman"/>
          <w:b/>
          <w:bCs/>
          <w:color w:val="000000"/>
          <w:sz w:val="24"/>
        </w:rPr>
      </w:pPr>
      <w:r>
        <w:rPr>
          <w:rFonts w:eastAsia="Times New Roman"/>
          <w:b/>
          <w:bCs/>
          <w:color w:val="000000"/>
          <w:sz w:val="24"/>
        </w:rPr>
        <w:lastRenderedPageBreak/>
        <w:t>Northampton</w:t>
      </w:r>
      <w:r w:rsidR="00A1689A">
        <w:rPr>
          <w:rFonts w:eastAsia="Times New Roman"/>
          <w:b/>
          <w:bCs/>
          <w:color w:val="000000"/>
          <w:sz w:val="24"/>
        </w:rPr>
        <w:t xml:space="preserve"> Notice</w:t>
      </w:r>
    </w:p>
    <w:p w14:paraId="3062770F" w14:textId="419BF706" w:rsidR="00A1689A" w:rsidRDefault="00A1689A" w:rsidP="00A1689A">
      <w:pPr>
        <w:spacing w:before="558" w:line="360" w:lineRule="auto"/>
        <w:ind w:right="144"/>
        <w:jc w:val="both"/>
        <w:textAlignment w:val="baseline"/>
        <w:rPr>
          <w:rFonts w:eastAsia="Times New Roman"/>
          <w:color w:val="000000"/>
          <w:sz w:val="24"/>
        </w:rPr>
      </w:pPr>
    </w:p>
    <w:p w14:paraId="17606DD6" w14:textId="6962573F" w:rsidR="00A1689A" w:rsidRDefault="00A1689A" w:rsidP="00A1689A">
      <w:pPr>
        <w:spacing w:before="558" w:line="360" w:lineRule="auto"/>
        <w:ind w:right="144"/>
        <w:jc w:val="both"/>
        <w:textAlignment w:val="baseline"/>
        <w:rPr>
          <w:rFonts w:eastAsia="Times New Roman"/>
          <w:color w:val="000000"/>
          <w:sz w:val="24"/>
        </w:rPr>
      </w:pPr>
    </w:p>
    <w:p w14:paraId="7CBA080A" w14:textId="07D36704" w:rsidR="00A1689A" w:rsidRDefault="00A1689A" w:rsidP="00A1689A">
      <w:pPr>
        <w:spacing w:before="558" w:line="360" w:lineRule="auto"/>
        <w:ind w:right="144"/>
        <w:jc w:val="both"/>
        <w:textAlignment w:val="baseline"/>
        <w:rPr>
          <w:rFonts w:eastAsia="Times New Roman"/>
          <w:color w:val="000000"/>
          <w:sz w:val="24"/>
        </w:rPr>
      </w:pPr>
    </w:p>
    <w:p w14:paraId="5423AFD6" w14:textId="781D8519" w:rsidR="00A1689A" w:rsidRDefault="00A1689A" w:rsidP="00A1689A">
      <w:pPr>
        <w:spacing w:before="558" w:line="360" w:lineRule="auto"/>
        <w:ind w:right="144"/>
        <w:jc w:val="both"/>
        <w:textAlignment w:val="baseline"/>
        <w:rPr>
          <w:rFonts w:eastAsia="Times New Roman"/>
          <w:color w:val="000000"/>
          <w:sz w:val="24"/>
        </w:rPr>
      </w:pPr>
    </w:p>
    <w:p w14:paraId="1F88008D" w14:textId="3F89ED6D" w:rsidR="00A1689A" w:rsidRDefault="00A1689A" w:rsidP="00A1689A">
      <w:pPr>
        <w:spacing w:before="558" w:line="360" w:lineRule="auto"/>
        <w:ind w:right="144"/>
        <w:jc w:val="both"/>
        <w:textAlignment w:val="baseline"/>
        <w:rPr>
          <w:rFonts w:eastAsia="Times New Roman"/>
          <w:color w:val="000000"/>
          <w:sz w:val="24"/>
        </w:rPr>
      </w:pPr>
    </w:p>
    <w:p w14:paraId="29663E06" w14:textId="52663456" w:rsidR="00A1689A" w:rsidRDefault="00A1689A" w:rsidP="00A1689A">
      <w:pPr>
        <w:spacing w:before="558" w:line="360" w:lineRule="auto"/>
        <w:ind w:right="144"/>
        <w:jc w:val="both"/>
        <w:textAlignment w:val="baseline"/>
        <w:rPr>
          <w:rFonts w:eastAsia="Times New Roman"/>
          <w:color w:val="000000"/>
          <w:sz w:val="24"/>
        </w:rPr>
      </w:pPr>
    </w:p>
    <w:p w14:paraId="35F29E03" w14:textId="37A4999B" w:rsidR="00A1689A" w:rsidRDefault="00A1689A" w:rsidP="00A1689A">
      <w:pPr>
        <w:spacing w:before="558" w:line="360" w:lineRule="auto"/>
        <w:ind w:right="144"/>
        <w:jc w:val="both"/>
        <w:textAlignment w:val="baseline"/>
        <w:rPr>
          <w:rFonts w:eastAsia="Times New Roman"/>
          <w:color w:val="000000"/>
          <w:sz w:val="24"/>
        </w:rPr>
      </w:pPr>
    </w:p>
    <w:p w14:paraId="40A591D8" w14:textId="2AD8F0B3" w:rsidR="00A1689A" w:rsidRDefault="00A1689A" w:rsidP="00A1689A">
      <w:pPr>
        <w:spacing w:before="558" w:line="360" w:lineRule="auto"/>
        <w:ind w:right="144"/>
        <w:jc w:val="both"/>
        <w:textAlignment w:val="baseline"/>
        <w:rPr>
          <w:rFonts w:eastAsia="Times New Roman"/>
          <w:color w:val="000000"/>
          <w:sz w:val="24"/>
        </w:rPr>
      </w:pPr>
    </w:p>
    <w:p w14:paraId="5F96C5B6" w14:textId="362BCA48" w:rsidR="00A1689A" w:rsidRDefault="00A1689A" w:rsidP="00A1689A">
      <w:pPr>
        <w:spacing w:before="558" w:line="360" w:lineRule="auto"/>
        <w:ind w:right="144"/>
        <w:jc w:val="both"/>
        <w:textAlignment w:val="baseline"/>
        <w:rPr>
          <w:rFonts w:eastAsia="Times New Roman"/>
          <w:color w:val="000000"/>
          <w:sz w:val="24"/>
        </w:rPr>
      </w:pPr>
    </w:p>
    <w:p w14:paraId="48FC0CF7" w14:textId="088A2D49" w:rsidR="00A1689A" w:rsidRDefault="00A1689A" w:rsidP="00A1689A">
      <w:pPr>
        <w:spacing w:before="558" w:line="360" w:lineRule="auto"/>
        <w:ind w:right="144"/>
        <w:jc w:val="both"/>
        <w:textAlignment w:val="baseline"/>
        <w:rPr>
          <w:rFonts w:eastAsia="Times New Roman"/>
          <w:color w:val="000000"/>
          <w:sz w:val="24"/>
        </w:rPr>
      </w:pPr>
    </w:p>
    <w:p w14:paraId="37F7FCEC" w14:textId="3FAEB470" w:rsidR="00A1689A" w:rsidRDefault="00A1689A" w:rsidP="00A1689A">
      <w:pPr>
        <w:spacing w:before="558" w:line="360" w:lineRule="auto"/>
        <w:ind w:right="144"/>
        <w:jc w:val="both"/>
        <w:textAlignment w:val="baseline"/>
        <w:rPr>
          <w:rFonts w:eastAsia="Times New Roman"/>
          <w:color w:val="000000"/>
          <w:sz w:val="24"/>
        </w:rPr>
      </w:pPr>
    </w:p>
    <w:p w14:paraId="0FB4C36C" w14:textId="24B9CFE5" w:rsidR="00A1689A" w:rsidRDefault="00A1689A" w:rsidP="00A1689A">
      <w:pPr>
        <w:spacing w:before="558" w:line="360" w:lineRule="auto"/>
        <w:ind w:right="144"/>
        <w:jc w:val="both"/>
        <w:textAlignment w:val="baseline"/>
        <w:rPr>
          <w:rFonts w:eastAsia="Times New Roman"/>
          <w:color w:val="000000"/>
          <w:sz w:val="24"/>
        </w:rPr>
      </w:pPr>
    </w:p>
    <w:p w14:paraId="6874888F" w14:textId="77777777" w:rsidR="00DD18F1" w:rsidRDefault="00DD18F1" w:rsidP="00A1689A">
      <w:pPr>
        <w:spacing w:before="558" w:line="360" w:lineRule="auto"/>
        <w:ind w:right="144"/>
        <w:jc w:val="both"/>
        <w:textAlignment w:val="baseline"/>
        <w:rPr>
          <w:rFonts w:eastAsia="Times New Roman"/>
          <w:color w:val="000000"/>
          <w:sz w:val="24"/>
        </w:rPr>
        <w:sectPr w:rsidR="00DD18F1" w:rsidSect="00DD18F1">
          <w:pgSz w:w="11909" w:h="16838" w:code="9"/>
          <w:pgMar w:top="1843" w:right="1508" w:bottom="2364" w:left="1298" w:header="720" w:footer="720" w:gutter="0"/>
          <w:cols w:space="720"/>
          <w:docGrid w:linePitch="299"/>
        </w:sectPr>
      </w:pPr>
    </w:p>
    <w:p w14:paraId="57BC12AE" w14:textId="17F4709F" w:rsidR="00DD18F1" w:rsidRDefault="00DD18F1" w:rsidP="00DD18F1">
      <w:pPr>
        <w:textAlignment w:val="baseline"/>
        <w:rPr>
          <w:rFonts w:eastAsia="Times New Roman"/>
          <w:color w:val="000000"/>
          <w:sz w:val="24"/>
        </w:rPr>
      </w:pPr>
      <w:r>
        <w:rPr>
          <w:noProof/>
        </w:rPr>
        <w:lastRenderedPageBreak/>
        <mc:AlternateContent>
          <mc:Choice Requires="wps">
            <w:drawing>
              <wp:anchor distT="0" distB="0" distL="0" distR="0" simplePos="0" relativeHeight="251680768" behindDoc="1" locked="0" layoutInCell="1" allowOverlap="1" wp14:anchorId="59A7C405" wp14:editId="490C582B">
                <wp:simplePos x="0" y="0"/>
                <wp:positionH relativeFrom="page">
                  <wp:posOffset>2694305</wp:posOffset>
                </wp:positionH>
                <wp:positionV relativeFrom="page">
                  <wp:posOffset>685800</wp:posOffset>
                </wp:positionV>
                <wp:extent cx="4572000" cy="704850"/>
                <wp:effectExtent l="0" t="0" r="1270" b="0"/>
                <wp:wrapSquare wrapText="bothSides"/>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704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D83E65" w14:textId="77777777" w:rsidR="00DD18F1" w:rsidRDefault="00DD18F1" w:rsidP="00DD18F1">
                            <w:pPr>
                              <w:spacing w:after="474" w:line="634" w:lineRule="exact"/>
                              <w:jc w:val="center"/>
                              <w:textAlignment w:val="baseline"/>
                              <w:rPr>
                                <w:rFonts w:ascii="Arial" w:eastAsia="Arial" w:hAnsi="Arial"/>
                                <w:b/>
                                <w:color w:val="000000"/>
                                <w:sz w:val="55"/>
                              </w:rPr>
                            </w:pPr>
                            <w:r>
                              <w:rPr>
                                <w:rFonts w:ascii="Arial" w:eastAsia="Arial" w:hAnsi="Arial"/>
                                <w:b/>
                                <w:color w:val="000000"/>
                                <w:sz w:val="55"/>
                              </w:rPr>
                              <w:t>HIGH COURT INJUNCTION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59A7C405" id="Text Box 23" o:spid="_x0000_s1036" type="#_x0000_t202" style="position:absolute;margin-left:212.15pt;margin-top:54pt;width:5in;height:55.5pt;z-index:-2516357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" filled="f" stroked="f">
                <v:textbox inset="0,0,0,0">
                  <w:txbxContent>
                    <w:p w14:paraId="15D83E65" w14:textId="77777777" w:rsidR="00DD18F1" w:rsidRDefault="00DD18F1" w:rsidP="00DD18F1">
                      <w:pPr>
                        <w:spacing w:after="474" w:line="634" w:lineRule="exact"/>
                        <w:jc w:val="center"/>
                        <w:textAlignment w:val="baseline"/>
                        <w:rPr>
                          <w:rFonts w:ascii="Arial" w:eastAsia="Arial" w:hAnsi="Arial"/>
                          <w:b/>
                          <w:color w:val="000000"/>
                          <w:sz w:val="55"/>
                        </w:rPr>
                      </w:pPr>
                      <w:r>
                        <w:rPr>
                          <w:rFonts w:ascii="Arial" w:eastAsia="Arial" w:hAnsi="Arial"/>
                          <w:b/>
                          <w:color w:val="000000"/>
                          <w:sz w:val="55"/>
                        </w:rPr>
                        <w:t>HIGH COURT INJUNCTION</w:t>
                      </w:r>
                    </w:p>
                  </w:txbxContent>
                </v:textbox>
                <w10:wrap type="square" anchorx="page" anchory="page"/>
              </v:shape>
            </w:pict>
          </mc:Fallback>
        </mc:AlternateContent>
      </w:r>
      <w:r>
        <w:rPr>
          <w:noProof/>
        </w:rPr>
        <mc:AlternateContent>
          <mc:Choice Requires="wps">
            <w:drawing>
              <wp:anchor distT="0" distB="0" distL="0" distR="0" simplePos="0" relativeHeight="251683840" behindDoc="1" locked="0" layoutInCell="1" allowOverlap="1" wp14:anchorId="6DC4114A" wp14:editId="7C108EBF">
                <wp:simplePos x="0" y="0"/>
                <wp:positionH relativeFrom="page">
                  <wp:posOffset>5081270</wp:posOffset>
                </wp:positionH>
                <wp:positionV relativeFrom="page">
                  <wp:posOffset>1962785</wp:posOffset>
                </wp:positionV>
                <wp:extent cx="4620260" cy="4934585"/>
                <wp:effectExtent l="13970" t="10160" r="13970" b="8255"/>
                <wp:wrapSquare wrapText="bothSides"/>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0260" cy="493458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141216C" w14:textId="77777777" w:rsidR="00DD18F1" w:rsidRDefault="00DD18F1" w:rsidP="00DD18F1">
                            <w:pPr>
                              <w:spacing w:before="2885" w:after="4434" w:line="419" w:lineRule="exact"/>
                              <w:jc w:val="center"/>
                              <w:textAlignment w:val="baseline"/>
                              <w:rPr>
                                <w:rFonts w:ascii="Garamond" w:eastAsia="Garamond" w:hAnsi="Garamond"/>
                                <w:b/>
                                <w:color w:val="000000"/>
                                <w:sz w:val="37"/>
                              </w:rPr>
                            </w:pPr>
                            <w:r>
                              <w:rPr>
                                <w:rFonts w:ascii="Garamond" w:eastAsia="Garamond" w:hAnsi="Garamond"/>
                                <w:b/>
                                <w:color w:val="000000"/>
                                <w:sz w:val="37"/>
                              </w:rPr>
                              <w:t>MAP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6DC4114A" id="Text Box 20" o:spid="_x0000_s1037" type="#_x0000_t202" style="position:absolute;margin-left:400.1pt;margin-top:154.55pt;width:363.8pt;height:388.55pt;z-index:-2516326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" filled="f">
                <v:textbox inset="0,0,0,0">
                  <w:txbxContent>
                    <w:p w14:paraId="6141216C" w14:textId="77777777" w:rsidR="00DD18F1" w:rsidRDefault="00DD18F1" w:rsidP="00DD18F1">
                      <w:pPr>
                        <w:spacing w:before="2885" w:after="4434" w:line="419" w:lineRule="exact"/>
                        <w:jc w:val="center"/>
                        <w:textAlignment w:val="baseline"/>
                        <w:rPr>
                          <w:rFonts w:ascii="Garamond" w:eastAsia="Garamond" w:hAnsi="Garamond"/>
                          <w:b/>
                          <w:color w:val="000000"/>
                          <w:sz w:val="37"/>
                        </w:rPr>
                      </w:pPr>
                      <w:r>
                        <w:rPr>
                          <w:rFonts w:ascii="Garamond" w:eastAsia="Garamond" w:hAnsi="Garamond"/>
                          <w:b/>
                          <w:color w:val="000000"/>
                          <w:sz w:val="37"/>
                        </w:rPr>
                        <w:t>MAP</w:t>
                      </w:r>
                    </w:p>
                  </w:txbxContent>
                </v:textbox>
                <w10:wrap type="square" anchorx="page" anchory="page"/>
              </v:shape>
            </w:pict>
          </mc:Fallback>
        </mc:AlternateContent>
      </w:r>
    </w:p>
    <w:p w14:paraId="07693D84" w14:textId="17914062" w:rsidR="00A1689A" w:rsidRDefault="00DD18F1" w:rsidP="00A1689A">
      <w:pPr>
        <w:spacing w:before="558" w:line="360" w:lineRule="auto"/>
        <w:ind w:right="144"/>
        <w:jc w:val="both"/>
        <w:textAlignment w:val="baseline"/>
        <w:rPr>
          <w:rFonts w:eastAsia="Times New Roman"/>
          <w:color w:val="000000"/>
          <w:sz w:val="24"/>
        </w:rPr>
      </w:pPr>
      <w:r>
        <w:rPr>
          <w:noProof/>
        </w:rPr>
        <mc:AlternateContent>
          <mc:Choice Requires="wps">
            <w:drawing>
              <wp:anchor distT="0" distB="0" distL="0" distR="0" simplePos="0" relativeHeight="251682816" behindDoc="1" locked="0" layoutInCell="1" allowOverlap="1" wp14:anchorId="6F3F62F4" wp14:editId="3A5FA10E">
                <wp:simplePos x="0" y="0"/>
                <wp:positionH relativeFrom="margin">
                  <wp:align>left</wp:align>
                </wp:positionH>
                <wp:positionV relativeFrom="page">
                  <wp:posOffset>1700294</wp:posOffset>
                </wp:positionV>
                <wp:extent cx="3962400" cy="5690870"/>
                <wp:effectExtent l="0" t="0" r="0" b="5080"/>
                <wp:wrapSquare wrapText="bothSides"/>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0" cy="5690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1F40EC" w14:textId="77777777" w:rsidR="00DD18F1" w:rsidRDefault="00DD18F1" w:rsidP="00DD18F1">
                            <w:pPr>
                              <w:spacing w:line="270" w:lineRule="exact"/>
                              <w:ind w:right="72"/>
                              <w:jc w:val="both"/>
                              <w:textAlignment w:val="baseline"/>
                              <w:rPr>
                                <w:rFonts w:ascii="Arial" w:eastAsia="Arial" w:hAnsi="Arial"/>
                                <w:color w:val="000000"/>
                                <w:sz w:val="21"/>
                              </w:rPr>
                            </w:pPr>
                            <w:r>
                              <w:rPr>
                                <w:rFonts w:ascii="Arial" w:eastAsia="Arial" w:hAnsi="Arial"/>
                                <w:color w:val="000000"/>
                                <w:sz w:val="21"/>
                              </w:rPr>
                              <w:t>On [ ], the High Court granted a continuation of a temporary injunction, relating to the land in the accompanying map, in force until [ ].</w:t>
                            </w:r>
                          </w:p>
                          <w:p w14:paraId="52585A82" w14:textId="77777777" w:rsidR="00DD18F1" w:rsidRDefault="00DD18F1" w:rsidP="00DD18F1">
                            <w:pPr>
                              <w:spacing w:before="151" w:line="273" w:lineRule="exact"/>
                              <w:jc w:val="both"/>
                              <w:textAlignment w:val="baseline"/>
                              <w:rPr>
                                <w:rFonts w:ascii="Arial" w:eastAsia="Arial" w:hAnsi="Arial"/>
                                <w:color w:val="000000"/>
                                <w:sz w:val="21"/>
                              </w:rPr>
                            </w:pPr>
                            <w:r>
                              <w:rPr>
                                <w:rFonts w:ascii="Arial" w:eastAsia="Arial" w:hAnsi="Arial"/>
                                <w:color w:val="000000"/>
                                <w:sz w:val="21"/>
                              </w:rPr>
                              <w:t>This prohibition applies to Persons Unknown acting in connection with the Extinction Rebellion or Just Stop Oil campaigns and as more particularly defined as the Sixth and Seventh Defendants in the Order.</w:t>
                            </w:r>
                          </w:p>
                          <w:p w14:paraId="22951ED2" w14:textId="77777777" w:rsidR="00DD18F1" w:rsidRDefault="00DD18F1" w:rsidP="00DD18F1">
                            <w:pPr>
                              <w:spacing w:before="185" w:line="238" w:lineRule="exact"/>
                              <w:textAlignment w:val="baseline"/>
                              <w:rPr>
                                <w:rFonts w:ascii="Arial" w:eastAsia="Arial" w:hAnsi="Arial"/>
                                <w:color w:val="000000"/>
                                <w:spacing w:val="-1"/>
                                <w:sz w:val="21"/>
                              </w:rPr>
                            </w:pPr>
                            <w:r>
                              <w:rPr>
                                <w:rFonts w:ascii="Arial" w:eastAsia="Arial" w:hAnsi="Arial"/>
                                <w:color w:val="000000"/>
                                <w:spacing w:val="-1"/>
                                <w:sz w:val="21"/>
                              </w:rPr>
                              <w:t>This prevents, without consent:</w:t>
                            </w:r>
                          </w:p>
                          <w:p w14:paraId="4DCC1FDA" w14:textId="3D21C82B" w:rsidR="00DD18F1" w:rsidRDefault="00DD18F1" w:rsidP="00DD18F1">
                            <w:pPr>
                              <w:numPr>
                                <w:ilvl w:val="0"/>
                                <w:numId w:val="25"/>
                              </w:numPr>
                              <w:tabs>
                                <w:tab w:val="clear" w:pos="360"/>
                                <w:tab w:val="left" w:pos="720"/>
                              </w:tabs>
                              <w:spacing w:before="164" w:line="273" w:lineRule="exact"/>
                              <w:ind w:left="720" w:hanging="360"/>
                              <w:jc w:val="both"/>
                              <w:textAlignment w:val="baseline"/>
                              <w:rPr>
                                <w:rFonts w:ascii="Arial" w:eastAsia="Arial" w:hAnsi="Arial"/>
                                <w:color w:val="000000"/>
                                <w:sz w:val="21"/>
                              </w:rPr>
                            </w:pPr>
                            <w:r>
                              <w:rPr>
                                <w:rFonts w:ascii="Arial" w:eastAsia="Arial" w:hAnsi="Arial"/>
                                <w:color w:val="000000"/>
                                <w:sz w:val="21"/>
                              </w:rPr>
                              <w:t>Entering or remaining upon the land edged red (except those parts edged blue) without the consent of Infranorth Ltd</w:t>
                            </w:r>
                          </w:p>
                          <w:p w14:paraId="2AEEC590" w14:textId="77777777" w:rsidR="00DD18F1" w:rsidRDefault="00DD18F1" w:rsidP="00DD18F1">
                            <w:pPr>
                              <w:numPr>
                                <w:ilvl w:val="0"/>
                                <w:numId w:val="25"/>
                              </w:numPr>
                              <w:tabs>
                                <w:tab w:val="clear" w:pos="360"/>
                                <w:tab w:val="left" w:pos="720"/>
                              </w:tabs>
                              <w:spacing w:before="14" w:line="274" w:lineRule="exact"/>
                              <w:ind w:left="720" w:hanging="360"/>
                              <w:jc w:val="both"/>
                              <w:textAlignment w:val="baseline"/>
                              <w:rPr>
                                <w:rFonts w:ascii="Arial" w:eastAsia="Arial" w:hAnsi="Arial"/>
                                <w:color w:val="000000"/>
                                <w:sz w:val="21"/>
                              </w:rPr>
                            </w:pPr>
                            <w:r>
                              <w:rPr>
                                <w:rFonts w:ascii="Arial" w:eastAsia="Arial" w:hAnsi="Arial"/>
                                <w:color w:val="000000"/>
                                <w:sz w:val="21"/>
                              </w:rPr>
                              <w:t>Obstructing or otherwise interfering with the entrance and exit marked “A”</w:t>
                            </w:r>
                          </w:p>
                          <w:p w14:paraId="251DF736" w14:textId="77777777" w:rsidR="00DD18F1" w:rsidRDefault="00DD18F1" w:rsidP="00DD18F1">
                            <w:pPr>
                              <w:spacing w:before="135" w:line="299" w:lineRule="exact"/>
                              <w:jc w:val="both"/>
                              <w:textAlignment w:val="baseline"/>
                              <w:rPr>
                                <w:rFonts w:ascii="Arial" w:eastAsia="Arial" w:hAnsi="Arial"/>
                                <w:b/>
                                <w:color w:val="000000"/>
                              </w:rPr>
                            </w:pPr>
                            <w:r>
                              <w:rPr>
                                <w:rFonts w:ascii="Arial" w:eastAsia="Arial" w:hAnsi="Arial"/>
                                <w:b/>
                                <w:color w:val="000000"/>
                              </w:rPr>
                              <w:t>IF THIS ORDER IS DISOBEYED OR IF INSTRUCTION OR ENCOURAGEMENT TO OTHERS TO BREACH IT IS GIVEN YOU MAY BE HELD TO BE IN CONTEMPT OF COURT AND MAY BE IMPRISONED, FINED OR HAVE YOUR ASSETS SEIZED</w:t>
                            </w:r>
                          </w:p>
                          <w:p w14:paraId="09A19A8D" w14:textId="77777777" w:rsidR="00DD18F1" w:rsidRDefault="00DD18F1" w:rsidP="00DD18F1">
                            <w:pPr>
                              <w:spacing w:before="145" w:line="299" w:lineRule="exact"/>
                              <w:jc w:val="both"/>
                              <w:textAlignment w:val="baseline"/>
                              <w:rPr>
                                <w:rFonts w:ascii="Arial" w:eastAsia="Arial" w:hAnsi="Arial"/>
                                <w:b/>
                                <w:color w:val="000000"/>
                              </w:rPr>
                            </w:pPr>
                            <w:r>
                              <w:rPr>
                                <w:rFonts w:ascii="Arial" w:eastAsia="Arial" w:hAnsi="Arial"/>
                                <w:b/>
                                <w:color w:val="000000"/>
                              </w:rPr>
                              <w:t>THIS MEANS THAT YOU MUST NOT GO BEYOND THIS NOTICE AND ENTER THIS SITE WITHOUT PERMISSION. THIS ALSO MEANS THAT YOU MUST NOT OBSTRUCT THE ENTRANCES/EXITS REFERRED TO ABOVE. IF YOU DO, YOU MAY BE SENT TO PRISON OR HAVE YOUR ASSETS SEIZED.</w:t>
                            </w:r>
                          </w:p>
                          <w:p w14:paraId="6FEA0857" w14:textId="77777777" w:rsidR="00DD18F1" w:rsidRDefault="00DD18F1" w:rsidP="00DD18F1">
                            <w:pPr>
                              <w:spacing w:before="199" w:line="212" w:lineRule="exact"/>
                              <w:ind w:right="72"/>
                              <w:jc w:val="both"/>
                              <w:textAlignment w:val="baseline"/>
                              <w:rPr>
                                <w:rFonts w:ascii="Arial" w:eastAsia="Arial" w:hAnsi="Arial"/>
                                <w:color w:val="000000"/>
                                <w:sz w:val="19"/>
                              </w:rPr>
                            </w:pPr>
                            <w:r>
                              <w:rPr>
                                <w:rFonts w:ascii="Arial" w:eastAsia="Arial" w:hAnsi="Arial"/>
                                <w:color w:val="000000"/>
                                <w:sz w:val="19"/>
                              </w:rPr>
                              <w:t xml:space="preserve">Copies of the Order and the other court documents can be viewed at </w:t>
                            </w:r>
                            <w:hyperlink r:id="rId34" w:history="1">
                              <w:r w:rsidRPr="00B078E9">
                                <w:rPr>
                                  <w:rStyle w:val="Hyperlink"/>
                                  <w:rFonts w:ascii="Arial" w:eastAsia="Arial" w:hAnsi="Arial"/>
                                  <w:sz w:val="19"/>
                                </w:rPr>
                                <w:t>www.essaroil.co.uk</w:t>
                              </w:r>
                            </w:hyperlink>
                            <w:r>
                              <w:rPr>
                                <w:rFonts w:ascii="Arial" w:eastAsia="Arial" w:hAnsi="Arial"/>
                                <w:color w:val="000000"/>
                                <w:sz w:val="19"/>
                              </w:rPr>
                              <w:t xml:space="preserve"> under the heading “Legal Proceedings”:</w:t>
                            </w:r>
                          </w:p>
                          <w:p w14:paraId="004EED77" w14:textId="77777777" w:rsidR="00DD18F1" w:rsidRDefault="00DD18F1" w:rsidP="00DD18F1">
                            <w:pPr>
                              <w:spacing w:before="143" w:after="632" w:line="250" w:lineRule="exact"/>
                              <w:ind w:right="72"/>
                              <w:jc w:val="both"/>
                              <w:textAlignment w:val="baseline"/>
                              <w:rPr>
                                <w:rFonts w:ascii="Arial" w:eastAsia="Arial" w:hAnsi="Arial"/>
                                <w:color w:val="000000"/>
                                <w:sz w:val="19"/>
                              </w:rPr>
                            </w:pPr>
                            <w:r>
                              <w:rPr>
                                <w:rFonts w:ascii="Arial" w:eastAsia="Arial" w:hAnsi="Arial"/>
                                <w:color w:val="000000"/>
                                <w:sz w:val="19"/>
                              </w:rPr>
                              <w:t>Claimants’ solicitors: Squire Patton Boggs (UK) LLP, 6 Wellington Place, Leeds, LS1 4AP (tel no: 0113 284 7014, email address: david.holland@squirepb.com)</w:t>
                            </w:r>
                          </w:p>
                          <w:p w14:paraId="42A579DE" w14:textId="5C8EDE11" w:rsidR="00DD18F1" w:rsidRDefault="00DD18F1" w:rsidP="00DD18F1">
                            <w:pPr>
                              <w:spacing w:before="200" w:line="211" w:lineRule="exact"/>
                              <w:textAlignment w:val="baseline"/>
                              <w:rPr>
                                <w:rFonts w:ascii="Arial" w:eastAsia="Arial" w:hAnsi="Arial"/>
                                <w:color w:val="000000"/>
                                <w:sz w:val="19"/>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6F3F62F4" id="Text Box 21" o:spid="_x0000_s1038" type="#_x0000_t202" style="position:absolute;left:0;text-align:left;margin-left:0;margin-top:133.9pt;width:312pt;height:448.1pt;z-index:-251633664;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" filled="f" stroked="f">
                <v:textbox inset="0,0,0,0">
                  <w:txbxContent>
                    <w:p w14:paraId="701F40EC" w14:textId="77777777" w:rsidR="00DD18F1" w:rsidRDefault="00DD18F1" w:rsidP="00DD18F1">
                      <w:pPr>
                        <w:spacing w:line="270" w:lineRule="exact"/>
                        <w:ind w:right="72"/>
                        <w:jc w:val="both"/>
                        <w:textAlignment w:val="baseline"/>
                        <w:rPr>
                          <w:rFonts w:ascii="Arial" w:eastAsia="Arial" w:hAnsi="Arial"/>
                          <w:color w:val="000000"/>
                          <w:sz w:val="21"/>
                        </w:rPr>
                      </w:pPr>
                      <w:r>
                        <w:rPr>
                          <w:rFonts w:ascii="Arial" w:eastAsia="Arial" w:hAnsi="Arial"/>
                          <w:color w:val="000000"/>
                          <w:sz w:val="21"/>
                        </w:rPr>
                        <w:t xml:space="preserve">On </w:t>
                      </w:r>
                      <w:r>
                        <w:rPr>
                          <w:rFonts w:ascii="Arial" w:eastAsia="Arial" w:hAnsi="Arial"/>
                          <w:color w:val="000000"/>
                          <w:sz w:val="21"/>
                        </w:rPr>
                        <w:t>[ ], the High Court granted a continuation of a temporary injunction, relating to the land in the accompanying map, in force until [ ].</w:t>
                      </w:r>
                    </w:p>
                    <w:p w14:paraId="52585A82" w14:textId="77777777" w:rsidR="00DD18F1" w:rsidRDefault="00DD18F1" w:rsidP="00DD18F1">
                      <w:pPr>
                        <w:spacing w:before="151" w:line="273" w:lineRule="exact"/>
                        <w:jc w:val="both"/>
                        <w:textAlignment w:val="baseline"/>
                        <w:rPr>
                          <w:rFonts w:ascii="Arial" w:eastAsia="Arial" w:hAnsi="Arial"/>
                          <w:color w:val="000000"/>
                          <w:sz w:val="21"/>
                        </w:rPr>
                      </w:pPr>
                      <w:r>
                        <w:rPr>
                          <w:rFonts w:ascii="Arial" w:eastAsia="Arial" w:hAnsi="Arial"/>
                          <w:color w:val="000000"/>
                          <w:sz w:val="21"/>
                        </w:rPr>
                        <w:t>This prohibition applies to Persons Unknown acting in connection with the Extinction Rebellion or Just Stop Oil campaigns and as more particularly defined as the Sixth and Seventh Defendants in the Order.</w:t>
                      </w:r>
                    </w:p>
                    <w:p w14:paraId="22951ED2" w14:textId="77777777" w:rsidR="00DD18F1" w:rsidRDefault="00DD18F1" w:rsidP="00DD18F1">
                      <w:pPr>
                        <w:spacing w:before="185" w:line="238" w:lineRule="exact"/>
                        <w:textAlignment w:val="baseline"/>
                        <w:rPr>
                          <w:rFonts w:ascii="Arial" w:eastAsia="Arial" w:hAnsi="Arial"/>
                          <w:color w:val="000000"/>
                          <w:spacing w:val="-1"/>
                          <w:sz w:val="21"/>
                        </w:rPr>
                      </w:pPr>
                      <w:r>
                        <w:rPr>
                          <w:rFonts w:ascii="Arial" w:eastAsia="Arial" w:hAnsi="Arial"/>
                          <w:color w:val="000000"/>
                          <w:spacing w:val="-1"/>
                          <w:sz w:val="21"/>
                        </w:rPr>
                        <w:t>This prevents, without consent:</w:t>
                      </w:r>
                    </w:p>
                    <w:p w14:paraId="4DCC1FDA" w14:textId="3D21C82B" w:rsidR="00DD18F1" w:rsidRDefault="00DD18F1" w:rsidP="00DD18F1">
                      <w:pPr>
                        <w:numPr>
                          <w:ilvl w:val="0"/>
                          <w:numId w:val="25"/>
                        </w:numPr>
                        <w:tabs>
                          <w:tab w:val="clear" w:pos="360"/>
                          <w:tab w:val="left" w:pos="720"/>
                        </w:tabs>
                        <w:spacing w:before="164" w:line="273" w:lineRule="exact"/>
                        <w:ind w:left="720" w:hanging="360"/>
                        <w:jc w:val="both"/>
                        <w:textAlignment w:val="baseline"/>
                        <w:rPr>
                          <w:rFonts w:ascii="Arial" w:eastAsia="Arial" w:hAnsi="Arial"/>
                          <w:color w:val="000000"/>
                          <w:sz w:val="21"/>
                        </w:rPr>
                      </w:pPr>
                      <w:r>
                        <w:rPr>
                          <w:rFonts w:ascii="Arial" w:eastAsia="Arial" w:hAnsi="Arial"/>
                          <w:color w:val="000000"/>
                          <w:sz w:val="21"/>
                        </w:rPr>
                        <w:t>Entering or remaining upon the land edged red (except those parts edged blue) without the consent of Infranorth Ltd</w:t>
                      </w:r>
                    </w:p>
                    <w:p w14:paraId="2AEEC590" w14:textId="77777777" w:rsidR="00DD18F1" w:rsidRDefault="00DD18F1" w:rsidP="00DD18F1">
                      <w:pPr>
                        <w:numPr>
                          <w:ilvl w:val="0"/>
                          <w:numId w:val="25"/>
                        </w:numPr>
                        <w:tabs>
                          <w:tab w:val="clear" w:pos="360"/>
                          <w:tab w:val="left" w:pos="720"/>
                        </w:tabs>
                        <w:spacing w:before="14" w:line="274" w:lineRule="exact"/>
                        <w:ind w:left="720" w:hanging="360"/>
                        <w:jc w:val="both"/>
                        <w:textAlignment w:val="baseline"/>
                        <w:rPr>
                          <w:rFonts w:ascii="Arial" w:eastAsia="Arial" w:hAnsi="Arial"/>
                          <w:color w:val="000000"/>
                          <w:sz w:val="21"/>
                        </w:rPr>
                      </w:pPr>
                      <w:r>
                        <w:rPr>
                          <w:rFonts w:ascii="Arial" w:eastAsia="Arial" w:hAnsi="Arial"/>
                          <w:color w:val="000000"/>
                          <w:sz w:val="21"/>
                        </w:rPr>
                        <w:t>Obstructing or otherwise interfering with the entrance and exit marked “A”</w:t>
                      </w:r>
                    </w:p>
                    <w:p w14:paraId="251DF736" w14:textId="77777777" w:rsidR="00DD18F1" w:rsidRDefault="00DD18F1" w:rsidP="00DD18F1">
                      <w:pPr>
                        <w:spacing w:before="135" w:line="299" w:lineRule="exact"/>
                        <w:jc w:val="both"/>
                        <w:textAlignment w:val="baseline"/>
                        <w:rPr>
                          <w:rFonts w:ascii="Arial" w:eastAsia="Arial" w:hAnsi="Arial"/>
                          <w:b/>
                          <w:color w:val="000000"/>
                        </w:rPr>
                      </w:pPr>
                      <w:r>
                        <w:rPr>
                          <w:rFonts w:ascii="Arial" w:eastAsia="Arial" w:hAnsi="Arial"/>
                          <w:b/>
                          <w:color w:val="000000"/>
                        </w:rPr>
                        <w:t>IF THIS ORDER IS DISOBEYED OR IF INSTRUCTION OR ENCOURAGEMENT TO OTHERS TO BREACH IT IS GIVEN YOU MAY BE HELD TO BE IN CONTEMPT OF COURT AND MAY BE IMPRISONED, FINED OR HAVE YOUR ASSETS SEIZED</w:t>
                      </w:r>
                    </w:p>
                    <w:p w14:paraId="09A19A8D" w14:textId="77777777" w:rsidR="00DD18F1" w:rsidRDefault="00DD18F1" w:rsidP="00DD18F1">
                      <w:pPr>
                        <w:spacing w:before="145" w:line="299" w:lineRule="exact"/>
                        <w:jc w:val="both"/>
                        <w:textAlignment w:val="baseline"/>
                        <w:rPr>
                          <w:rFonts w:ascii="Arial" w:eastAsia="Arial" w:hAnsi="Arial"/>
                          <w:b/>
                          <w:color w:val="000000"/>
                        </w:rPr>
                      </w:pPr>
                      <w:r>
                        <w:rPr>
                          <w:rFonts w:ascii="Arial" w:eastAsia="Arial" w:hAnsi="Arial"/>
                          <w:b/>
                          <w:color w:val="000000"/>
                        </w:rPr>
                        <w:t>THIS MEANS THAT YOU MUST NOT GO BEYOND THIS NOTICE AND ENTER THIS SITE WITHOUT PERMISSION. THIS ALSO MEANS THAT YOU MUST NOT OBSTRUCT THE ENTRANCES/EXITS REFERRED TO ABOVE. IF YOU DO, YOU MAY BE SENT TO PRISON OR HAVE YOUR ASSETS SEIZED.</w:t>
                      </w:r>
                    </w:p>
                    <w:p w14:paraId="6FEA0857" w14:textId="77777777" w:rsidR="00DD18F1" w:rsidRDefault="00DD18F1" w:rsidP="00DD18F1">
                      <w:pPr>
                        <w:spacing w:before="199" w:line="212" w:lineRule="exact"/>
                        <w:ind w:right="72"/>
                        <w:jc w:val="both"/>
                        <w:textAlignment w:val="baseline"/>
                        <w:rPr>
                          <w:rFonts w:ascii="Arial" w:eastAsia="Arial" w:hAnsi="Arial"/>
                          <w:color w:val="000000"/>
                          <w:sz w:val="19"/>
                        </w:rPr>
                      </w:pPr>
                      <w:r>
                        <w:rPr>
                          <w:rFonts w:ascii="Arial" w:eastAsia="Arial" w:hAnsi="Arial"/>
                          <w:color w:val="000000"/>
                          <w:sz w:val="19"/>
                        </w:rPr>
                        <w:t xml:space="preserve">Copies of the Order and the other court documents can be viewed at </w:t>
                      </w:r>
                      <w:hyperlink r:id="rId35" w:history="1">
                        <w:r w:rsidRPr="00B078E9">
                          <w:rPr>
                            <w:rStyle w:val="Hyperlink"/>
                            <w:rFonts w:ascii="Arial" w:eastAsia="Arial" w:hAnsi="Arial"/>
                            <w:sz w:val="19"/>
                          </w:rPr>
                          <w:t>www.essaroil.co.uk</w:t>
                        </w:r>
                      </w:hyperlink>
                      <w:r>
                        <w:rPr>
                          <w:rFonts w:ascii="Arial" w:eastAsia="Arial" w:hAnsi="Arial"/>
                          <w:color w:val="000000"/>
                          <w:sz w:val="19"/>
                        </w:rPr>
                        <w:t xml:space="preserve"> under the heading “Legal Proceedings”:</w:t>
                      </w:r>
                    </w:p>
                    <w:p w14:paraId="004EED77" w14:textId="77777777" w:rsidR="00DD18F1" w:rsidRDefault="00DD18F1" w:rsidP="00DD18F1">
                      <w:pPr>
                        <w:spacing w:before="143" w:after="632" w:line="250" w:lineRule="exact"/>
                        <w:ind w:right="72"/>
                        <w:jc w:val="both"/>
                        <w:textAlignment w:val="baseline"/>
                        <w:rPr>
                          <w:rFonts w:ascii="Arial" w:eastAsia="Arial" w:hAnsi="Arial"/>
                          <w:color w:val="000000"/>
                          <w:sz w:val="19"/>
                        </w:rPr>
                      </w:pPr>
                      <w:r>
                        <w:rPr>
                          <w:rFonts w:ascii="Arial" w:eastAsia="Arial" w:hAnsi="Arial"/>
                          <w:color w:val="000000"/>
                          <w:sz w:val="19"/>
                        </w:rPr>
                        <w:t>Claimants’ solicitors: Squire Patton Boggs (UK) LLP, 6 Wellington Place, Leeds, LS1 4AP (tel no: 0113 284 7014, email address: david.holland@squirepb.com)</w:t>
                      </w:r>
                    </w:p>
                    <w:p w14:paraId="42A579DE" w14:textId="5C8EDE11" w:rsidR="00DD18F1" w:rsidRDefault="00DD18F1" w:rsidP="00DD18F1">
                      <w:pPr>
                        <w:spacing w:before="200" w:line="211" w:lineRule="exact"/>
                        <w:textAlignment w:val="baseline"/>
                        <w:rPr>
                          <w:rFonts w:ascii="Arial" w:eastAsia="Arial" w:hAnsi="Arial"/>
                          <w:color w:val="000000"/>
                          <w:sz w:val="19"/>
                        </w:rPr>
                      </w:pPr>
                    </w:p>
                  </w:txbxContent>
                </v:textbox>
                <w10:wrap type="square" anchorx="margin" anchory="page"/>
              </v:shape>
            </w:pict>
          </mc:Fallback>
        </mc:AlternateContent>
      </w:r>
      <w:r>
        <w:rPr>
          <w:noProof/>
        </w:rPr>
        <mc:AlternateContent>
          <mc:Choice Requires="wps">
            <w:drawing>
              <wp:anchor distT="0" distB="0" distL="0" distR="0" simplePos="0" relativeHeight="251681792" behindDoc="1" locked="0" layoutInCell="1" allowOverlap="1" wp14:anchorId="1417C724" wp14:editId="6DC29A3E">
                <wp:simplePos x="0" y="0"/>
                <wp:positionH relativeFrom="page">
                  <wp:posOffset>1626235</wp:posOffset>
                </wp:positionH>
                <wp:positionV relativeFrom="page">
                  <wp:posOffset>1190536</wp:posOffset>
                </wp:positionV>
                <wp:extent cx="6717400" cy="500380"/>
                <wp:effectExtent l="0" t="0" r="7620" b="13970"/>
                <wp:wrapSquare wrapText="bothSides"/>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7400" cy="500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E5B92" w14:textId="29FA3F45" w:rsidR="00DD18F1" w:rsidRDefault="00DD18F1" w:rsidP="00DD18F1">
                            <w:pPr>
                              <w:spacing w:before="1" w:after="354" w:line="421" w:lineRule="exact"/>
                              <w:jc w:val="center"/>
                              <w:textAlignment w:val="baseline"/>
                              <w:rPr>
                                <w:rFonts w:ascii="Arial" w:eastAsia="Arial" w:hAnsi="Arial"/>
                                <w:color w:val="000000"/>
                                <w:spacing w:val="-1"/>
                                <w:sz w:val="37"/>
                              </w:rPr>
                            </w:pPr>
                            <w:r>
                              <w:rPr>
                                <w:rFonts w:ascii="Arial" w:eastAsia="Arial" w:hAnsi="Arial"/>
                                <w:color w:val="000000"/>
                                <w:spacing w:val="-1"/>
                                <w:sz w:val="37"/>
                              </w:rPr>
                              <w:t xml:space="preserve">HIGH COURT ORDER, DATED [ ] (Claim no. </w:t>
                            </w:r>
                            <w:r w:rsidRPr="00353815">
                              <w:rPr>
                                <w:rFonts w:ascii="Arial" w:eastAsia="Arial" w:hAnsi="Arial"/>
                                <w:color w:val="000000"/>
                                <w:spacing w:val="-1"/>
                                <w:sz w:val="37"/>
                              </w:rPr>
                              <w:t>PT-2022-000326</w:t>
                            </w:r>
                            <w:r>
                              <w:rPr>
                                <w:rFonts w:ascii="Arial" w:eastAsia="Arial" w:hAnsi="Arial"/>
                                <w:color w:val="000000"/>
                                <w:spacing w:val="-1"/>
                                <w:sz w:val="37"/>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
            <w:pict>
              <v:shape w14:anchorId="1417C724" id="Text Box 22" o:spid="_x0000_s1039" type="#_x0000_t202" style="position:absolute;left:0;text-align:left;margin-left:128.05pt;margin-top:93.75pt;width:528.95pt;height:39.4pt;z-index:-2516346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" filled="f" stroked="f">
                <v:textbox inset="0,0,0,0">
                  <w:txbxContent>
                    <w:p w14:paraId="23DE5B92" w14:textId="29FA3F45" w:rsidR="00DD18F1" w:rsidRDefault="00DD18F1" w:rsidP="00DD18F1">
                      <w:pPr>
                        <w:spacing w:before="1" w:after="354" w:line="421" w:lineRule="exact"/>
                        <w:jc w:val="center"/>
                        <w:textAlignment w:val="baseline"/>
                        <w:rPr>
                          <w:rFonts w:ascii="Arial" w:eastAsia="Arial" w:hAnsi="Arial"/>
                          <w:color w:val="000000"/>
                          <w:spacing w:val="-1"/>
                          <w:sz w:val="37"/>
                        </w:rPr>
                      </w:pPr>
                      <w:r>
                        <w:rPr>
                          <w:rFonts w:ascii="Arial" w:eastAsia="Arial" w:hAnsi="Arial"/>
                          <w:color w:val="000000"/>
                          <w:spacing w:val="-1"/>
                          <w:sz w:val="37"/>
                        </w:rPr>
                        <w:t xml:space="preserve">HIGH COURT ORDER, DATED </w:t>
                      </w:r>
                      <w:r>
                        <w:rPr>
                          <w:rFonts w:ascii="Arial" w:eastAsia="Arial" w:hAnsi="Arial"/>
                          <w:color w:val="000000"/>
                          <w:spacing w:val="-1"/>
                          <w:sz w:val="37"/>
                        </w:rPr>
                        <w:t xml:space="preserve">[ ] (Claim no. </w:t>
                      </w:r>
                      <w:r w:rsidRPr="00353815">
                        <w:rPr>
                          <w:rFonts w:ascii="Arial" w:eastAsia="Arial" w:hAnsi="Arial"/>
                          <w:color w:val="000000"/>
                          <w:spacing w:val="-1"/>
                          <w:sz w:val="37"/>
                        </w:rPr>
                        <w:t>PT-2022-000326</w:t>
                      </w:r>
                      <w:r>
                        <w:rPr>
                          <w:rFonts w:ascii="Arial" w:eastAsia="Arial" w:hAnsi="Arial"/>
                          <w:color w:val="000000"/>
                          <w:spacing w:val="-1"/>
                          <w:sz w:val="37"/>
                        </w:rPr>
                        <w:t>)</w:t>
                      </w:r>
                    </w:p>
                  </w:txbxContent>
                </v:textbox>
                <w10:wrap type="square" anchorx="page" anchory="page"/>
              </v:shape>
            </w:pict>
          </mc:Fallback>
        </mc:AlternateContent>
      </w:r>
    </w:p>
    <w:sectPr w:rsidR="00A1689A">
      <w:pgSz w:w="15840" w:h="12240" w:orient="landscape"/>
      <w:pgMar w:top="792" w:right="3992" w:bottom="159" w:left="1349"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BD0C33" w14:textId="77777777" w:rsidR="00150E11" w:rsidRDefault="00150E11" w:rsidP="00220BF0">
      <w:r>
        <w:separator/>
      </w:r>
    </w:p>
  </w:endnote>
  <w:endnote w:type="continuationSeparator" w:id="0">
    <w:p w14:paraId="760911BF" w14:textId="77777777" w:rsidR="00150E11" w:rsidRDefault="00150E11" w:rsidP="00220B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ntTable0.xml><?xml version="1.0" encoding="utf-8"?>
<w:fonts xmlns:w="http://schemas.openxmlformats.org/wordprocessingml/2006/main" xmlns:r="http://schemas.openxmlformats.org/officeDocument/2006/relationships" xmlns:m="http://schemas.openxmlformats.org/officeDocument/2006/math" xmlns:o="urn:schemas-microsoft-com:office:office" xmlns:v="urn:schemas-microsoft-com:vml" xmlns:wp="http://schemas.openxmlformats.org/drawingml/2006/wordprocessingDrawing" xmlns:a="http://schemas.openxmlformats.org/drawingml/2006/main" xmlns:pic="http://schemas.openxmlformats.org/drawingml/2006/picture" xmlns:w10="urn:schemas-microsoft-com:office:word" xmlns:dc="http://purl.org/dc/elements/1.1/" xmlns:cp="http://schemas.openxmlformats.org/package/2006/metadata/core-properties">
  <w:font w:name="Times New Roman">
    <w:charset w:val="00"/>
    <w:pitch w:val="variable"/>
    <w:family w:val="roman"/>
    <w:panose1 w:val="0202060305040502030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C4DD7" w14:textId="77777777" w:rsidR="005B1199" w:rsidRDefault="005B119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FB965E" w14:textId="77777777" w:rsidR="005B1199" w:rsidRDefault="005B119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197BF" w14:textId="77777777" w:rsidR="005B1199" w:rsidRDefault="005B119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8EDB45" w14:textId="77777777" w:rsidR="00150E11" w:rsidRDefault="00150E11" w:rsidP="00220BF0">
      <w:r>
        <w:separator/>
      </w:r>
    </w:p>
  </w:footnote>
  <w:footnote w:type="continuationSeparator" w:id="0">
    <w:p w14:paraId="6EC04285" w14:textId="77777777" w:rsidR="00150E11" w:rsidRDefault="00150E11" w:rsidP="00220B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5361FC" w14:textId="77777777" w:rsidR="005B1199" w:rsidRDefault="005B119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1D0B6A" w14:textId="77777777" w:rsidR="005B1199" w:rsidRDefault="005B119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D0913" w14:textId="77777777" w:rsidR="005B1199" w:rsidRDefault="005B11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364D72"/>
    <w:multiLevelType w:val="hybridMultilevel"/>
    <w:tmpl w:val="833C2B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1A9382A"/>
    <w:multiLevelType w:val="multilevel"/>
    <w:tmpl w:val="E2A0C12C"/>
    <w:lvl w:ilvl="0">
      <w:numFmt w:val="bullet"/>
      <w:lvlText w:val="·"/>
      <w:lvlJc w:val="left"/>
      <w:pPr>
        <w:tabs>
          <w:tab w:val="left" w:pos="360"/>
        </w:tabs>
      </w:pPr>
      <w:rPr>
        <w:rFonts w:ascii="Symbol" w:eastAsia="Symbol" w:hAnsi="Symbol"/>
        <w:color w:val="000000"/>
        <w:spacing w:val="0"/>
        <w:w w:val="100"/>
        <w:sz w:val="21"/>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1C103D99"/>
    <w:multiLevelType w:val="hybridMultilevel"/>
    <w:tmpl w:val="97506EE2"/>
    <w:lvl w:ilvl="0" w:tplc="25D8539A">
      <w:start w:val="1"/>
      <w:numFmt w:val="bullet"/>
      <w:lvlText w:val="–"/>
      <w:lvlJc w:val="left"/>
      <w:pPr>
        <w:ind w:left="720" w:hanging="360"/>
      </w:pPr>
      <w:rPr>
        <w:rFonts w:ascii="Times New Roman" w:eastAsia="PMingLiU"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FF47EE0"/>
    <w:multiLevelType w:val="hybridMultilevel"/>
    <w:tmpl w:val="741856F0"/>
    <w:lvl w:ilvl="0" w:tplc="D110C7B2">
      <w:start w:val="1"/>
      <w:numFmt w:val="decimal"/>
      <w:lvlText w:val="%1."/>
      <w:lvlJc w:val="left"/>
      <w:pPr>
        <w:ind w:left="360" w:hanging="360"/>
      </w:pPr>
      <w:rPr>
        <w:rFonts w:ascii="Times New Roman" w:hAnsi="Times New Roman" w:cs="Times New Roman"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28697C99"/>
    <w:multiLevelType w:val="hybridMultilevel"/>
    <w:tmpl w:val="CAE67FAA"/>
    <w:lvl w:ilvl="0" w:tplc="14B00340">
      <w:start w:val="1"/>
      <w:numFmt w:val="decimal"/>
      <w:lvlText w:val="%1."/>
      <w:lvlJc w:val="left"/>
      <w:pPr>
        <w:ind w:left="504" w:hanging="360"/>
      </w:pPr>
      <w:rPr>
        <w:rFonts w:ascii="Times New Roman" w:hAnsi="Times New Roman" w:cs="Times New Roman" w:hint="default"/>
      </w:rPr>
    </w:lvl>
    <w:lvl w:ilvl="1" w:tplc="08090019" w:tentative="1">
      <w:start w:val="1"/>
      <w:numFmt w:val="lowerLetter"/>
      <w:lvlText w:val="%2."/>
      <w:lvlJc w:val="left"/>
      <w:pPr>
        <w:ind w:left="1224" w:hanging="360"/>
      </w:pPr>
    </w:lvl>
    <w:lvl w:ilvl="2" w:tplc="0809001B" w:tentative="1">
      <w:start w:val="1"/>
      <w:numFmt w:val="lowerRoman"/>
      <w:lvlText w:val="%3."/>
      <w:lvlJc w:val="right"/>
      <w:pPr>
        <w:ind w:left="1944" w:hanging="180"/>
      </w:pPr>
    </w:lvl>
    <w:lvl w:ilvl="3" w:tplc="0809000F" w:tentative="1">
      <w:start w:val="1"/>
      <w:numFmt w:val="decimal"/>
      <w:lvlText w:val="%4."/>
      <w:lvlJc w:val="left"/>
      <w:pPr>
        <w:ind w:left="2664" w:hanging="360"/>
      </w:pPr>
    </w:lvl>
    <w:lvl w:ilvl="4" w:tplc="08090019" w:tentative="1">
      <w:start w:val="1"/>
      <w:numFmt w:val="lowerLetter"/>
      <w:lvlText w:val="%5."/>
      <w:lvlJc w:val="left"/>
      <w:pPr>
        <w:ind w:left="3384" w:hanging="360"/>
      </w:pPr>
    </w:lvl>
    <w:lvl w:ilvl="5" w:tplc="0809001B" w:tentative="1">
      <w:start w:val="1"/>
      <w:numFmt w:val="lowerRoman"/>
      <w:lvlText w:val="%6."/>
      <w:lvlJc w:val="right"/>
      <w:pPr>
        <w:ind w:left="4104" w:hanging="180"/>
      </w:pPr>
    </w:lvl>
    <w:lvl w:ilvl="6" w:tplc="0809000F" w:tentative="1">
      <w:start w:val="1"/>
      <w:numFmt w:val="decimal"/>
      <w:lvlText w:val="%7."/>
      <w:lvlJc w:val="left"/>
      <w:pPr>
        <w:ind w:left="4824" w:hanging="360"/>
      </w:pPr>
    </w:lvl>
    <w:lvl w:ilvl="7" w:tplc="08090019" w:tentative="1">
      <w:start w:val="1"/>
      <w:numFmt w:val="lowerLetter"/>
      <w:lvlText w:val="%8."/>
      <w:lvlJc w:val="left"/>
      <w:pPr>
        <w:ind w:left="5544" w:hanging="360"/>
      </w:pPr>
    </w:lvl>
    <w:lvl w:ilvl="8" w:tplc="0809001B" w:tentative="1">
      <w:start w:val="1"/>
      <w:numFmt w:val="lowerRoman"/>
      <w:lvlText w:val="%9."/>
      <w:lvlJc w:val="right"/>
      <w:pPr>
        <w:ind w:left="6264" w:hanging="180"/>
      </w:pPr>
    </w:lvl>
  </w:abstractNum>
  <w:abstractNum w:abstractNumId="5" w15:restartNumberingAfterBreak="0">
    <w:nsid w:val="28E22335"/>
    <w:multiLevelType w:val="hybridMultilevel"/>
    <w:tmpl w:val="ADDA10D2"/>
    <w:lvl w:ilvl="0" w:tplc="0ACC9B16">
      <w:start w:val="1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B55293B"/>
    <w:multiLevelType w:val="multilevel"/>
    <w:tmpl w:val="F692FA44"/>
    <w:lvl w:ilvl="0">
      <w:numFmt w:val="bullet"/>
      <w:lvlText w:val="·"/>
      <w:lvlJc w:val="left"/>
      <w:pPr>
        <w:tabs>
          <w:tab w:val="left" w:pos="360"/>
        </w:tabs>
      </w:pPr>
      <w:rPr>
        <w:rFonts w:ascii="Symbol" w:eastAsia="Symbol" w:hAnsi="Symbol"/>
        <w:color w:val="000000"/>
        <w:spacing w:val="-4"/>
        <w:w w:val="100"/>
        <w:sz w:val="21"/>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3368497C"/>
    <w:multiLevelType w:val="multilevel"/>
    <w:tmpl w:val="871A748A"/>
    <w:lvl w:ilvl="0">
      <w:start w:val="12"/>
      <w:numFmt w:val="decimal"/>
      <w:lvlText w:val="%1."/>
      <w:lvlJc w:val="left"/>
      <w:pPr>
        <w:tabs>
          <w:tab w:val="num" w:pos="288"/>
        </w:tabs>
        <w:ind w:left="0" w:firstLine="0"/>
      </w:pPr>
      <w:rPr>
        <w:rFonts w:ascii="Times New Roman" w:eastAsia="Times New Roman" w:hAnsi="Times New Roman" w:hint="default"/>
        <w:color w:val="000000"/>
        <w:spacing w:val="0"/>
        <w:w w:val="100"/>
        <w:sz w:val="25"/>
        <w:vertAlign w:val="baseline"/>
        <w:lang w:val="en-US"/>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8" w15:restartNumberingAfterBreak="0">
    <w:nsid w:val="35F82F3C"/>
    <w:multiLevelType w:val="multilevel"/>
    <w:tmpl w:val="7A602A8A"/>
    <w:lvl w:ilvl="0">
      <w:start w:val="11"/>
      <w:numFmt w:val="decimal"/>
      <w:lvlText w:val="%1."/>
      <w:lvlJc w:val="left"/>
      <w:pPr>
        <w:tabs>
          <w:tab w:val="num" w:pos="288"/>
        </w:tabs>
        <w:ind w:left="0" w:firstLine="0"/>
      </w:pPr>
      <w:rPr>
        <w:rFonts w:ascii="Times New Roman" w:eastAsia="Times New Roman" w:hAnsi="Times New Roman" w:hint="default"/>
        <w:color w:val="000000"/>
        <w:spacing w:val="-2"/>
        <w:w w:val="100"/>
        <w:sz w:val="24"/>
        <w:vertAlign w:val="baseline"/>
        <w:lang w:val="en-US"/>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9" w15:restartNumberingAfterBreak="0">
    <w:nsid w:val="37340CD0"/>
    <w:multiLevelType w:val="hybridMultilevel"/>
    <w:tmpl w:val="C602B764"/>
    <w:lvl w:ilvl="0" w:tplc="6F769B6A">
      <w:start w:val="3"/>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7877C18"/>
    <w:multiLevelType w:val="multilevel"/>
    <w:tmpl w:val="0FBCE7A0"/>
    <w:lvl w:ilvl="0">
      <w:start w:val="1"/>
      <w:numFmt w:val="lowerRoman"/>
      <w:lvlText w:val="(%1)"/>
      <w:lvlJc w:val="left"/>
      <w:pPr>
        <w:tabs>
          <w:tab w:val="left" w:pos="720"/>
        </w:tabs>
      </w:pPr>
      <w:rPr>
        <w:rFonts w:ascii="Times New Roman" w:eastAsia="Times New Roman" w:hAnsi="Times New Roman"/>
        <w:color w:val="000000"/>
        <w:spacing w:val="-3"/>
        <w:w w:val="100"/>
        <w:sz w:val="24"/>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3DD96D27"/>
    <w:multiLevelType w:val="multilevel"/>
    <w:tmpl w:val="B512FBC8"/>
    <w:lvl w:ilvl="0">
      <w:start w:val="18"/>
      <w:numFmt w:val="decimal"/>
      <w:lvlText w:val="%1."/>
      <w:lvlJc w:val="left"/>
      <w:pPr>
        <w:tabs>
          <w:tab w:val="num" w:pos="685"/>
        </w:tabs>
        <w:ind w:left="397" w:firstLine="0"/>
      </w:pPr>
      <w:rPr>
        <w:rFonts w:ascii="Times New Roman" w:eastAsia="Times New Roman" w:hAnsi="Times New Roman" w:hint="default"/>
        <w:color w:val="000000"/>
        <w:spacing w:val="0"/>
        <w:w w:val="100"/>
        <w:sz w:val="24"/>
        <w:vertAlign w:val="baseline"/>
        <w:lang w:val="en-US"/>
      </w:rPr>
    </w:lvl>
    <w:lvl w:ilvl="1">
      <w:numFmt w:val="decimal"/>
      <w:lvlText w:val=""/>
      <w:lvlJc w:val="left"/>
      <w:pPr>
        <w:ind w:left="397" w:firstLine="0"/>
      </w:pPr>
      <w:rPr>
        <w:rFonts w:hint="default"/>
      </w:rPr>
    </w:lvl>
    <w:lvl w:ilvl="2">
      <w:numFmt w:val="decimal"/>
      <w:lvlText w:val=""/>
      <w:lvlJc w:val="left"/>
      <w:pPr>
        <w:ind w:left="397" w:firstLine="0"/>
      </w:pPr>
      <w:rPr>
        <w:rFonts w:hint="default"/>
      </w:rPr>
    </w:lvl>
    <w:lvl w:ilvl="3">
      <w:numFmt w:val="decimal"/>
      <w:lvlText w:val=""/>
      <w:lvlJc w:val="left"/>
      <w:pPr>
        <w:ind w:left="397" w:firstLine="0"/>
      </w:pPr>
      <w:rPr>
        <w:rFonts w:hint="default"/>
      </w:rPr>
    </w:lvl>
    <w:lvl w:ilvl="4">
      <w:numFmt w:val="decimal"/>
      <w:lvlText w:val=""/>
      <w:lvlJc w:val="left"/>
      <w:pPr>
        <w:ind w:left="397" w:firstLine="0"/>
      </w:pPr>
      <w:rPr>
        <w:rFonts w:hint="default"/>
      </w:rPr>
    </w:lvl>
    <w:lvl w:ilvl="5">
      <w:numFmt w:val="decimal"/>
      <w:lvlText w:val=""/>
      <w:lvlJc w:val="left"/>
      <w:pPr>
        <w:ind w:left="397" w:firstLine="0"/>
      </w:pPr>
      <w:rPr>
        <w:rFonts w:hint="default"/>
      </w:rPr>
    </w:lvl>
    <w:lvl w:ilvl="6">
      <w:numFmt w:val="decimal"/>
      <w:lvlText w:val=""/>
      <w:lvlJc w:val="left"/>
      <w:pPr>
        <w:ind w:left="397" w:firstLine="0"/>
      </w:pPr>
      <w:rPr>
        <w:rFonts w:hint="default"/>
      </w:rPr>
    </w:lvl>
    <w:lvl w:ilvl="7">
      <w:numFmt w:val="decimal"/>
      <w:lvlText w:val=""/>
      <w:lvlJc w:val="left"/>
      <w:pPr>
        <w:ind w:left="397" w:firstLine="0"/>
      </w:pPr>
      <w:rPr>
        <w:rFonts w:hint="default"/>
      </w:rPr>
    </w:lvl>
    <w:lvl w:ilvl="8">
      <w:numFmt w:val="decimal"/>
      <w:lvlText w:val=""/>
      <w:lvlJc w:val="left"/>
      <w:pPr>
        <w:ind w:left="397" w:firstLine="0"/>
      </w:pPr>
      <w:rPr>
        <w:rFonts w:hint="default"/>
      </w:rPr>
    </w:lvl>
  </w:abstractNum>
  <w:abstractNum w:abstractNumId="12" w15:restartNumberingAfterBreak="0">
    <w:nsid w:val="43B822EF"/>
    <w:multiLevelType w:val="hybridMultilevel"/>
    <w:tmpl w:val="4D7635F8"/>
    <w:lvl w:ilvl="0" w:tplc="E4EA7C36">
      <w:start w:val="2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ECB0ED3"/>
    <w:multiLevelType w:val="multilevel"/>
    <w:tmpl w:val="E0BE9AD2"/>
    <w:lvl w:ilvl="0">
      <w:start w:val="1"/>
      <w:numFmt w:val="decimal"/>
      <w:lvlText w:val="(%1)"/>
      <w:lvlJc w:val="left"/>
      <w:pPr>
        <w:tabs>
          <w:tab w:val="left" w:pos="360"/>
        </w:tabs>
      </w:pPr>
      <w:rPr>
        <w:rFonts w:ascii="Times New Roman" w:eastAsia="Times New Roman" w:hAnsi="Times New Roman"/>
        <w:b/>
        <w:color w:val="000000"/>
        <w:spacing w:val="-4"/>
        <w:w w:val="100"/>
        <w:sz w:val="24"/>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53581DEA"/>
    <w:multiLevelType w:val="hybridMultilevel"/>
    <w:tmpl w:val="C55837FA"/>
    <w:lvl w:ilvl="0" w:tplc="AA8EB494">
      <w:start w:val="2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CBC6529"/>
    <w:multiLevelType w:val="hybridMultilevel"/>
    <w:tmpl w:val="75EA1D82"/>
    <w:lvl w:ilvl="0" w:tplc="4A32F91A">
      <w:start w:val="6"/>
      <w:numFmt w:val="decimal"/>
      <w:lvlText w:val="%1."/>
      <w:lvlJc w:val="left"/>
      <w:pPr>
        <w:ind w:left="360" w:hanging="360"/>
      </w:pPr>
      <w:rPr>
        <w:rFonts w:ascii="Times New Roman" w:hAnsi="Times New Roman" w:cs="Times New Roman"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607F4189"/>
    <w:multiLevelType w:val="multilevel"/>
    <w:tmpl w:val="D1F64A1E"/>
    <w:lvl w:ilvl="0">
      <w:start w:val="3"/>
      <w:numFmt w:val="decimal"/>
      <w:lvlText w:val="%1."/>
      <w:lvlJc w:val="left"/>
      <w:pPr>
        <w:tabs>
          <w:tab w:val="num" w:pos="288"/>
        </w:tabs>
        <w:ind w:left="0" w:firstLine="0"/>
      </w:pPr>
      <w:rPr>
        <w:rFonts w:ascii="Times New Roman" w:eastAsia="Times New Roman" w:hAnsi="Times New Roman" w:hint="default"/>
        <w:color w:val="000000"/>
        <w:spacing w:val="0"/>
        <w:w w:val="100"/>
        <w:sz w:val="24"/>
        <w:vertAlign w:val="baseline"/>
        <w:lang w:val="en-US"/>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7" w15:restartNumberingAfterBreak="0">
    <w:nsid w:val="65F9473E"/>
    <w:multiLevelType w:val="multilevel"/>
    <w:tmpl w:val="C038B74C"/>
    <w:lvl w:ilvl="0">
      <w:start w:val="1"/>
      <w:numFmt w:val="lowerLetter"/>
      <w:lvlText w:val="(%1)"/>
      <w:lvlJc w:val="left"/>
      <w:pPr>
        <w:tabs>
          <w:tab w:val="left" w:pos="360"/>
        </w:tabs>
      </w:pPr>
      <w:rPr>
        <w:rFonts w:ascii="Times New Roman" w:eastAsia="Times New Roman" w:hAnsi="Times New Roman"/>
        <w:color w:val="000000"/>
        <w:spacing w:val="0"/>
        <w:w w:val="100"/>
        <w:sz w:val="24"/>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666A4D97"/>
    <w:multiLevelType w:val="hybridMultilevel"/>
    <w:tmpl w:val="CDA25730"/>
    <w:lvl w:ilvl="0" w:tplc="CA4C710A">
      <w:start w:val="2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B820FA"/>
    <w:multiLevelType w:val="multilevel"/>
    <w:tmpl w:val="798C510E"/>
    <w:lvl w:ilvl="0">
      <w:start w:val="15"/>
      <w:numFmt w:val="decimal"/>
      <w:lvlText w:val="%1."/>
      <w:lvlJc w:val="left"/>
      <w:pPr>
        <w:tabs>
          <w:tab w:val="left" w:pos="288"/>
        </w:tabs>
      </w:pPr>
      <w:rPr>
        <w:rFonts w:ascii="Times New Roman" w:eastAsia="Times New Roman" w:hAnsi="Times New Roman"/>
        <w:color w:val="000000"/>
        <w:spacing w:val="0"/>
        <w:w w:val="100"/>
        <w:sz w:val="24"/>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6E532C84"/>
    <w:multiLevelType w:val="multilevel"/>
    <w:tmpl w:val="FFAE7FFC"/>
    <w:lvl w:ilvl="0">
      <w:start w:val="1"/>
      <w:numFmt w:val="lowerRoman"/>
      <w:lvlText w:val="(%1)"/>
      <w:lvlJc w:val="left"/>
      <w:pPr>
        <w:tabs>
          <w:tab w:val="left" w:pos="720"/>
        </w:tabs>
      </w:pPr>
      <w:rPr>
        <w:rFonts w:ascii="Times New Roman" w:eastAsia="Times New Roman" w:hAnsi="Times New Roman"/>
        <w:color w:val="000000"/>
        <w:spacing w:val="0"/>
        <w:w w:val="100"/>
        <w:sz w:val="24"/>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715B097E"/>
    <w:multiLevelType w:val="hybridMultilevel"/>
    <w:tmpl w:val="B75CDE9A"/>
    <w:lvl w:ilvl="0" w:tplc="1E1807A8">
      <w:start w:val="7"/>
      <w:numFmt w:val="decimal"/>
      <w:lvlText w:val="%1."/>
      <w:lvlJc w:val="left"/>
      <w:pPr>
        <w:ind w:left="360" w:hanging="360"/>
      </w:pPr>
      <w:rPr>
        <w:rFonts w:ascii="Times New Roman" w:hAnsi="Times New Roman"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A403BDF"/>
    <w:multiLevelType w:val="multilevel"/>
    <w:tmpl w:val="27460CC8"/>
    <w:lvl w:ilvl="0">
      <w:start w:val="5"/>
      <w:numFmt w:val="decimal"/>
      <w:lvlText w:val="(%1)"/>
      <w:lvlJc w:val="left"/>
      <w:pPr>
        <w:tabs>
          <w:tab w:val="left" w:pos="288"/>
        </w:tabs>
      </w:pPr>
      <w:rPr>
        <w:rFonts w:ascii="Times New Roman" w:eastAsia="Times New Roman" w:hAnsi="Times New Roman"/>
        <w:b/>
        <w:color w:val="000000"/>
        <w:spacing w:val="0"/>
        <w:w w:val="100"/>
        <w:sz w:val="24"/>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7A975634"/>
    <w:multiLevelType w:val="hybridMultilevel"/>
    <w:tmpl w:val="0ECE490C"/>
    <w:lvl w:ilvl="0" w:tplc="AF025504">
      <w:start w:val="1"/>
      <w:numFmt w:val="lowerRoman"/>
      <w:lvlText w:val="(%1)"/>
      <w:lvlJc w:val="left"/>
      <w:pPr>
        <w:ind w:left="1440" w:hanging="72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4" w15:restartNumberingAfterBreak="0">
    <w:nsid w:val="7B484960"/>
    <w:multiLevelType w:val="multilevel"/>
    <w:tmpl w:val="7C100C22"/>
    <w:lvl w:ilvl="0">
      <w:numFmt w:val="bullet"/>
      <w:lvlText w:val="·"/>
      <w:lvlJc w:val="left"/>
      <w:pPr>
        <w:tabs>
          <w:tab w:val="left" w:pos="360"/>
        </w:tabs>
      </w:pPr>
      <w:rPr>
        <w:rFonts w:ascii="Symbol" w:eastAsia="Symbol" w:hAnsi="Symbol"/>
        <w:color w:val="000000"/>
        <w:spacing w:val="-1"/>
        <w:w w:val="100"/>
        <w:sz w:val="21"/>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964116601">
    <w:abstractNumId w:val="13"/>
  </w:num>
  <w:num w:numId="2" w16cid:durableId="147527274">
    <w:abstractNumId w:val="22"/>
  </w:num>
  <w:num w:numId="3" w16cid:durableId="1730419371">
    <w:abstractNumId w:val="16"/>
  </w:num>
  <w:num w:numId="4" w16cid:durableId="163520257">
    <w:abstractNumId w:val="17"/>
  </w:num>
  <w:num w:numId="5" w16cid:durableId="1703241843">
    <w:abstractNumId w:val="8"/>
  </w:num>
  <w:num w:numId="6" w16cid:durableId="18706327">
    <w:abstractNumId w:val="7"/>
  </w:num>
  <w:num w:numId="7" w16cid:durableId="826286221">
    <w:abstractNumId w:val="20"/>
  </w:num>
  <w:num w:numId="8" w16cid:durableId="1634631652">
    <w:abstractNumId w:val="10"/>
  </w:num>
  <w:num w:numId="9" w16cid:durableId="2049909482">
    <w:abstractNumId w:val="11"/>
  </w:num>
  <w:num w:numId="10" w16cid:durableId="1831022869">
    <w:abstractNumId w:val="9"/>
  </w:num>
  <w:num w:numId="11" w16cid:durableId="128790367">
    <w:abstractNumId w:val="2"/>
  </w:num>
  <w:num w:numId="12" w16cid:durableId="1386180027">
    <w:abstractNumId w:val="19"/>
  </w:num>
  <w:num w:numId="13" w16cid:durableId="708148756">
    <w:abstractNumId w:val="12"/>
  </w:num>
  <w:num w:numId="14" w16cid:durableId="595985471">
    <w:abstractNumId w:val="4"/>
  </w:num>
  <w:num w:numId="15" w16cid:durableId="255670463">
    <w:abstractNumId w:val="5"/>
  </w:num>
  <w:num w:numId="16" w16cid:durableId="956645897">
    <w:abstractNumId w:val="3"/>
  </w:num>
  <w:num w:numId="17" w16cid:durableId="1223057066">
    <w:abstractNumId w:val="15"/>
  </w:num>
  <w:num w:numId="18" w16cid:durableId="1091124745">
    <w:abstractNumId w:val="0"/>
  </w:num>
  <w:num w:numId="19" w16cid:durableId="1522015575">
    <w:abstractNumId w:val="23"/>
  </w:num>
  <w:num w:numId="20" w16cid:durableId="217514365">
    <w:abstractNumId w:val="14"/>
  </w:num>
  <w:num w:numId="21" w16cid:durableId="29110034">
    <w:abstractNumId w:val="21"/>
  </w:num>
  <w:num w:numId="22" w16cid:durableId="108013489">
    <w:abstractNumId w:val="18"/>
  </w:num>
  <w:num w:numId="23" w16cid:durableId="610205972">
    <w:abstractNumId w:val="6"/>
  </w:num>
  <w:num w:numId="24" w16cid:durableId="1107505101">
    <w:abstractNumId w:val="24"/>
  </w:num>
  <w:num w:numId="25" w16cid:durableId="174633802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defaultTabStop w:val="720"/>
  <w:characterSpacingControl w:val="doNotCompress"/>
  <w:footnotePr>
    <w:footnote w:id="-1"/>
    <w:footnote w:id="0"/>
  </w:footnotePr>
  <w:endnotePr>
    <w:endnote w:id="-1"/>
    <w:endnote w:id="0"/>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10F5"/>
    <w:rsid w:val="000146B3"/>
    <w:rsid w:val="00150E11"/>
    <w:rsid w:val="00170274"/>
    <w:rsid w:val="00177FED"/>
    <w:rsid w:val="001910F5"/>
    <w:rsid w:val="001C015C"/>
    <w:rsid w:val="0020727A"/>
    <w:rsid w:val="00210FEB"/>
    <w:rsid w:val="00220BF0"/>
    <w:rsid w:val="002637BD"/>
    <w:rsid w:val="00292105"/>
    <w:rsid w:val="00304787"/>
    <w:rsid w:val="00342FF3"/>
    <w:rsid w:val="00353815"/>
    <w:rsid w:val="00442023"/>
    <w:rsid w:val="004D693A"/>
    <w:rsid w:val="004F7124"/>
    <w:rsid w:val="00501C46"/>
    <w:rsid w:val="005B1199"/>
    <w:rsid w:val="006D796C"/>
    <w:rsid w:val="00737296"/>
    <w:rsid w:val="00766D87"/>
    <w:rsid w:val="00772CC8"/>
    <w:rsid w:val="0077749D"/>
    <w:rsid w:val="00845FE9"/>
    <w:rsid w:val="00902EE1"/>
    <w:rsid w:val="00967B3B"/>
    <w:rsid w:val="00996661"/>
    <w:rsid w:val="00A1689A"/>
    <w:rsid w:val="00AA3E25"/>
    <w:rsid w:val="00B01E6A"/>
    <w:rsid w:val="00B432D6"/>
    <w:rsid w:val="00B916BD"/>
    <w:rsid w:val="00BB591E"/>
    <w:rsid w:val="00C11DB8"/>
    <w:rsid w:val="00CA117B"/>
    <w:rsid w:val="00D24392"/>
    <w:rsid w:val="00DD14C2"/>
    <w:rsid w:val="00DD18F1"/>
    <w:rsid w:val="00E22B71"/>
    <w:rsid w:val="00E85985"/>
    <w:rsid w:val="00ED7226"/>
    <w:rsid w:val="00F11990"/>
    <w:rsid w:val="00F23338"/>
    <w:rsid w:val="00FD3F52"/>
    <w:rsid w:val="00FF3F4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6D92FB"/>
  <w15:docId w15:val="{F15A04A5-7407-4E2C-BCB9-3B3EAB3CC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D18F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20BF0"/>
    <w:pPr>
      <w:tabs>
        <w:tab w:val="center" w:pos="4513"/>
        <w:tab w:val="right" w:pos="9026"/>
      </w:tabs>
    </w:pPr>
  </w:style>
  <w:style w:type="character" w:customStyle="1" w:styleId="HeaderChar">
    <w:name w:val="Header Char"/>
    <w:basedOn w:val="DefaultParagraphFont"/>
    <w:link w:val="Header"/>
    <w:uiPriority w:val="99"/>
    <w:rsid w:val="00220BF0"/>
  </w:style>
  <w:style w:type="paragraph" w:styleId="Footer">
    <w:name w:val="footer"/>
    <w:basedOn w:val="Normal"/>
    <w:link w:val="FooterChar"/>
    <w:uiPriority w:val="99"/>
    <w:unhideWhenUsed/>
    <w:rsid w:val="00220BF0"/>
    <w:pPr>
      <w:tabs>
        <w:tab w:val="center" w:pos="4513"/>
        <w:tab w:val="right" w:pos="9026"/>
      </w:tabs>
    </w:pPr>
  </w:style>
  <w:style w:type="character" w:customStyle="1" w:styleId="FooterChar">
    <w:name w:val="Footer Char"/>
    <w:basedOn w:val="DefaultParagraphFont"/>
    <w:link w:val="Footer"/>
    <w:uiPriority w:val="99"/>
    <w:rsid w:val="00220BF0"/>
  </w:style>
  <w:style w:type="paragraph" w:styleId="ListParagraph">
    <w:name w:val="List Paragraph"/>
    <w:basedOn w:val="Normal"/>
    <w:uiPriority w:val="34"/>
    <w:qFormat/>
    <w:rsid w:val="005B1199"/>
    <w:pPr>
      <w:ind w:left="720"/>
      <w:contextualSpacing/>
    </w:pPr>
    <w:rPr>
      <w:rFonts w:asciiTheme="minorHAnsi" w:eastAsiaTheme="minorHAnsi" w:hAnsiTheme="minorHAnsi" w:cstheme="minorBidi"/>
      <w:lang w:val="en-GB"/>
    </w:rPr>
  </w:style>
  <w:style w:type="character" w:styleId="Hyperlink">
    <w:name w:val="Hyperlink"/>
    <w:basedOn w:val="DefaultParagraphFont"/>
    <w:uiPriority w:val="99"/>
    <w:unhideWhenUsed/>
    <w:rsid w:val="00902EE1"/>
    <w:rPr>
      <w:color w:val="0563C1" w:themeColor="hyperlink"/>
      <w:u w:val="single"/>
    </w:rPr>
  </w:style>
  <w:style w:type="character" w:styleId="UnresolvedMention">
    <w:name w:val="Unresolved Mention"/>
    <w:basedOn w:val="DefaultParagraphFont"/>
    <w:uiPriority w:val="99"/>
    <w:semiHidden/>
    <w:unhideWhenUsed/>
    <w:rsid w:val="00902EE1"/>
    <w:rPr>
      <w:color w:val="605E5C"/>
      <w:shd w:val="clear" w:color="auto" w:fill="E1DFDD"/>
    </w:rPr>
  </w:style>
  <w:style w:type="character" w:styleId="FollowedHyperlink">
    <w:name w:val="FollowedHyperlink"/>
    <w:basedOn w:val="DefaultParagraphFont"/>
    <w:uiPriority w:val="99"/>
    <w:semiHidden/>
    <w:unhideWhenUsed/>
    <w:rsid w:val="00902EE1"/>
    <w:rPr>
      <w:color w:val="954F72" w:themeColor="followedHyperlink"/>
      <w:u w:val="single"/>
    </w:rPr>
  </w:style>
  <w:style w:type="character" w:styleId="CommentReference">
    <w:name w:val="annotation reference"/>
    <w:basedOn w:val="DefaultParagraphFont"/>
    <w:uiPriority w:val="99"/>
    <w:semiHidden/>
    <w:unhideWhenUsed/>
    <w:rsid w:val="002637BD"/>
    <w:rPr>
      <w:sz w:val="16"/>
      <w:szCs w:val="16"/>
    </w:rPr>
  </w:style>
  <w:style w:type="paragraph" w:styleId="CommentText">
    <w:name w:val="annotation text"/>
    <w:basedOn w:val="Normal"/>
    <w:link w:val="CommentTextChar"/>
    <w:uiPriority w:val="99"/>
    <w:unhideWhenUsed/>
    <w:rsid w:val="002637BD"/>
    <w:rPr>
      <w:sz w:val="20"/>
      <w:szCs w:val="20"/>
    </w:rPr>
  </w:style>
  <w:style w:type="character" w:customStyle="1" w:styleId="CommentTextChar">
    <w:name w:val="Comment Text Char"/>
    <w:basedOn w:val="DefaultParagraphFont"/>
    <w:link w:val="CommentText"/>
    <w:uiPriority w:val="99"/>
    <w:rsid w:val="002637BD"/>
    <w:rPr>
      <w:sz w:val="20"/>
      <w:szCs w:val="20"/>
    </w:rPr>
  </w:style>
  <w:style w:type="paragraph" w:styleId="Revision">
    <w:name w:val="Revision"/>
    <w:hidden/>
    <w:uiPriority w:val="99"/>
    <w:semiHidden/>
    <w:rsid w:val="00FF3F4E"/>
  </w:style>
  <w:style w:type="paragraph" w:styleId="CommentSubject">
    <w:name w:val="annotation subject"/>
    <w:basedOn w:val="CommentText"/>
    <w:next w:val="CommentText"/>
    <w:link w:val="CommentSubjectChar"/>
    <w:uiPriority w:val="99"/>
    <w:semiHidden/>
    <w:unhideWhenUsed/>
    <w:rsid w:val="00FF3F4E"/>
    <w:rPr>
      <w:b/>
      <w:bCs/>
    </w:rPr>
  </w:style>
  <w:style w:type="character" w:customStyle="1" w:styleId="CommentSubjectChar">
    <w:name w:val="Comment Subject Char"/>
    <w:basedOn w:val="CommentTextChar"/>
    <w:link w:val="CommentSubject"/>
    <w:uiPriority w:val="99"/>
    <w:semiHidden/>
    <w:rsid w:val="00FF3F4E"/>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yperlink" Target="mailto:XRMidlands@protonmail.com%20%20%20" TargetMode="External"/><Relationship Id="rId26" Type="http://schemas.openxmlformats.org/officeDocument/2006/relationships/hyperlink" Target="mailto:david.holland@squirepb.com" TargetMode="External"/><Relationship Id="rId21" Type="http://schemas.openxmlformats.org/officeDocument/2006/relationships/hyperlink" Target="mailto:juststopoil@protonmail.com" TargetMode="External"/><Relationship Id="rId34" Type="http://schemas.openxmlformats.org/officeDocument/2006/relationships/hyperlink" Target="http://www.essaroil.co.uk"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mailto:xr-legal@riseup.net" TargetMode="External"/><Relationship Id="rId25" Type="http://schemas.openxmlformats.org/officeDocument/2006/relationships/hyperlink" Target="mailto:support@xrnorth.org" TargetMode="External"/><Relationship Id="rId33" Type="http://schemas.openxmlformats.org/officeDocument/2006/relationships/hyperlink" Target="http://www.essaroil.co.uk" TargetMode="External"/><Relationship Id="fId" Type="http://schemas.openxmlformats.org/wordprocessingml/2006/fontTable" Target="fontTable0.xml"/><Relationship Id="rId2" Type="http://schemas.openxmlformats.org/officeDocument/2006/relationships/numbering" Target="numbering.xml"/><Relationship Id="rId16" Type="http://schemas.openxmlformats.org/officeDocument/2006/relationships/hyperlink" Target="mailto:enquiries@extinctionrebellion.uk" TargetMode="External"/><Relationship Id="rId20" Type="http://schemas.openxmlformats.org/officeDocument/2006/relationships/hyperlink" Target="http://www.essaroil.co.uk" TargetMode="External"/><Relationship Id="rId29"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mailto:XRMidlands@protonmail.com%20%20%20" TargetMode="External"/><Relationship Id="rId32" Type="http://schemas.openxmlformats.org/officeDocument/2006/relationships/hyperlink" Target="http://www.essaroil.co.uk"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juststopoil@protonmail.com" TargetMode="External"/><Relationship Id="rId23" Type="http://schemas.openxmlformats.org/officeDocument/2006/relationships/hyperlink" Target="mailto:xr-legal@riseup.net" TargetMode="External"/><Relationship Id="rId28" Type="http://schemas.openxmlformats.org/officeDocument/2006/relationships/image" Target="media/image2.png"/><Relationship Id="rId36"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mailto:support@xrnorth.org" TargetMode="External"/><Relationship Id="rId31" Type="http://schemas.openxmlformats.org/officeDocument/2006/relationships/hyperlink" Target="http://www.essaroil.co.uk"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essaroil.co.uk" TargetMode="External"/><Relationship Id="rId22" Type="http://schemas.openxmlformats.org/officeDocument/2006/relationships/hyperlink" Target="mailto:enquiries@extinctionrebellion.uk" TargetMode="External"/><Relationship Id="rId27" Type="http://schemas.openxmlformats.org/officeDocument/2006/relationships/image" Target="media/image1.png"/><Relationship Id="rId30" Type="http://schemas.openxmlformats.org/officeDocument/2006/relationships/hyperlink" Target="http://www.essaroil.co.uk" TargetMode="External"/><Relationship Id="rId35" Type="http://schemas.openxmlformats.org/officeDocument/2006/relationships/hyperlink" Target="http://www.essaroil.co.uk" TargetMode="External"/><Relationship Id="rId8"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9FF3F0-E8BB-41F0-925D-9B2576E9CE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24</Pages>
  <Words>2505</Words>
  <Characters>12653</Characters>
  <Application>Microsoft Office Word</Application>
  <DocSecurity>4</DocSecurity>
  <Lines>486</Lines>
  <Paragraphs>140</Paragraphs>
  <ScaleCrop>false</ScaleCrop>
  <HeadingPairs>
    <vt:vector size="2" baseType="variant">
      <vt:variant>
        <vt:lpstr>Title</vt:lpstr>
      </vt:variant>
      <vt:variant>
        <vt:i4>1</vt:i4>
      </vt:variant>
    </vt:vector>
  </HeadingPairs>
  <TitlesOfParts>
    <vt:vector size="1" baseType="lpstr">
      <vt:lpstr/>
    </vt:vector>
  </TitlesOfParts>
  <Company>Squire Patton Boggs</Company>
  <LinksUpToDate>false</LinksUpToDate>
  <CharactersWithSpaces>15018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Beech, Kiera</dc:creator>
  <cp:lastModifiedBy>Squire Patton Boggs</cp:lastModifiedBy>
  <cp:revision>2</cp:revision>
  <dcterms:created xsi:type="dcterms:W3CDTF">2023-05-04T15:24:00Z</dcterms:created>
  <dcterms:modified xsi:type="dcterms:W3CDTF">2023-05-04T15:24:00Z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pClientMatter">
    <vt:lpwstr>ESS.036-0023</vt:lpwstr>
  </property>
  <property fmtid="{D5CDD505-2E9C-101B-9397-08002B2CF9AE}" pid="3" name="dpClientTag">
    <vt:lpwstr>SPBLLPESS.036</vt:lpwstr>
  </property>
</Properties>
</file>